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4EDB" w14:textId="77777777" w:rsidR="00DB6A75" w:rsidRPr="003D12EC" w:rsidRDefault="00DB6A75" w:rsidP="00793706">
      <w:pPr>
        <w:autoSpaceDE w:val="0"/>
        <w:autoSpaceDN w:val="0"/>
        <w:adjustRightInd w:val="0"/>
        <w:spacing w:after="0" w:line="276" w:lineRule="auto"/>
        <w:jc w:val="center"/>
        <w:rPr>
          <w:rFonts w:ascii="Arial" w:hAnsi="Arial" w:cs="Arial"/>
          <w:b/>
          <w:bCs/>
          <w:sz w:val="24"/>
          <w:szCs w:val="24"/>
        </w:rPr>
      </w:pPr>
      <w:r w:rsidRPr="003D12EC">
        <w:rPr>
          <w:rFonts w:ascii="Arial" w:hAnsi="Arial" w:cs="Arial"/>
          <w:b/>
          <w:bCs/>
          <w:sz w:val="24"/>
          <w:szCs w:val="24"/>
        </w:rPr>
        <w:t>TERMO DE REFERÊNCIA</w:t>
      </w:r>
    </w:p>
    <w:p w14:paraId="138DCCAE" w14:textId="77777777" w:rsidR="00DB2FC5" w:rsidRPr="003D12EC" w:rsidRDefault="00DB2FC5" w:rsidP="00793706">
      <w:pPr>
        <w:autoSpaceDE w:val="0"/>
        <w:autoSpaceDN w:val="0"/>
        <w:adjustRightInd w:val="0"/>
        <w:spacing w:after="0" w:line="276" w:lineRule="auto"/>
        <w:jc w:val="center"/>
        <w:rPr>
          <w:rFonts w:ascii="Arial" w:hAnsi="Arial" w:cs="Arial"/>
          <w:b/>
          <w:bCs/>
          <w:sz w:val="24"/>
          <w:szCs w:val="24"/>
        </w:rPr>
      </w:pPr>
    </w:p>
    <w:p w14:paraId="13489BB0" w14:textId="347BCDF6" w:rsidR="00EC64D6" w:rsidRPr="00B717D1" w:rsidRDefault="00EC64D6" w:rsidP="00EC64D6">
      <w:pPr>
        <w:pStyle w:val="PargrafodaLista"/>
        <w:numPr>
          <w:ilvl w:val="0"/>
          <w:numId w:val="10"/>
        </w:numPr>
        <w:autoSpaceDE w:val="0"/>
        <w:autoSpaceDN w:val="0"/>
        <w:adjustRightInd w:val="0"/>
        <w:spacing w:after="0" w:line="276" w:lineRule="auto"/>
        <w:jc w:val="both"/>
        <w:rPr>
          <w:rFonts w:ascii="Arial" w:hAnsi="Arial" w:cs="Arial"/>
          <w:b/>
          <w:bCs/>
          <w:sz w:val="24"/>
          <w:szCs w:val="24"/>
        </w:rPr>
      </w:pPr>
      <w:r w:rsidRPr="00B717D1">
        <w:rPr>
          <w:rFonts w:ascii="Arial" w:hAnsi="Arial" w:cs="Arial"/>
          <w:b/>
          <w:bCs/>
          <w:sz w:val="24"/>
          <w:szCs w:val="24"/>
        </w:rPr>
        <w:t>OBJETO</w:t>
      </w:r>
    </w:p>
    <w:p w14:paraId="65CBAD6E" w14:textId="77777777" w:rsidR="00EC64D6" w:rsidRPr="00B717D1" w:rsidRDefault="00EC64D6" w:rsidP="00DB2FC5">
      <w:pPr>
        <w:autoSpaceDE w:val="0"/>
        <w:autoSpaceDN w:val="0"/>
        <w:adjustRightInd w:val="0"/>
        <w:spacing w:after="0" w:line="276" w:lineRule="auto"/>
        <w:jc w:val="both"/>
        <w:rPr>
          <w:rFonts w:ascii="Arial" w:hAnsi="Arial" w:cs="Arial"/>
          <w:sz w:val="24"/>
          <w:szCs w:val="24"/>
        </w:rPr>
      </w:pPr>
    </w:p>
    <w:p w14:paraId="4BC552A3" w14:textId="71E2BDD6" w:rsidR="00EC64D6" w:rsidRPr="00B717D1" w:rsidRDefault="00EC64D6" w:rsidP="00DB2FC5">
      <w:pPr>
        <w:autoSpaceDE w:val="0"/>
        <w:autoSpaceDN w:val="0"/>
        <w:adjustRightInd w:val="0"/>
        <w:spacing w:after="0" w:line="276" w:lineRule="auto"/>
        <w:jc w:val="both"/>
        <w:rPr>
          <w:rFonts w:ascii="Arial" w:hAnsi="Arial" w:cs="Arial"/>
          <w:b/>
          <w:bCs/>
          <w:sz w:val="24"/>
          <w:szCs w:val="24"/>
        </w:rPr>
      </w:pPr>
      <w:r w:rsidRPr="00B717D1">
        <w:rPr>
          <w:rFonts w:ascii="Arial" w:hAnsi="Arial" w:cs="Arial"/>
          <w:sz w:val="24"/>
          <w:szCs w:val="24"/>
        </w:rPr>
        <w:t>Fornecimento de material para implantação das obras de calçamento poliédrico e assentamento de meio-fio em vias de terra nos bairros Solar do Madeira, Estâncias Imperiais, Nascentes Imperiais, Quintas do Jacuba, Tupã, Chácaras Novo Horizonte e Tijuca</w:t>
      </w:r>
      <w:r w:rsidRPr="00B717D1">
        <w:rPr>
          <w:rFonts w:ascii="Arial" w:hAnsi="Arial" w:cs="Arial"/>
          <w:sz w:val="24"/>
          <w:szCs w:val="24"/>
        </w:rPr>
        <w:t xml:space="preserve">, </w:t>
      </w:r>
      <w:r w:rsidRPr="00B717D1">
        <w:rPr>
          <w:rFonts w:ascii="Arial" w:hAnsi="Arial" w:cs="Arial"/>
          <w:sz w:val="24"/>
          <w:szCs w:val="24"/>
        </w:rPr>
        <w:t>no município de Contagem – MG</w:t>
      </w:r>
      <w:r w:rsidRPr="00B717D1">
        <w:rPr>
          <w:rFonts w:ascii="Arial" w:hAnsi="Arial" w:cs="Arial"/>
          <w:sz w:val="24"/>
          <w:szCs w:val="24"/>
        </w:rPr>
        <w:t>.</w:t>
      </w:r>
    </w:p>
    <w:p w14:paraId="5A3650C6" w14:textId="77777777" w:rsidR="00EC64D6" w:rsidRPr="00B717D1" w:rsidRDefault="00EC64D6" w:rsidP="00DB2FC5">
      <w:pPr>
        <w:autoSpaceDE w:val="0"/>
        <w:autoSpaceDN w:val="0"/>
        <w:adjustRightInd w:val="0"/>
        <w:spacing w:after="0" w:line="276" w:lineRule="auto"/>
        <w:jc w:val="both"/>
        <w:rPr>
          <w:rFonts w:ascii="Arial" w:hAnsi="Arial" w:cs="Arial"/>
          <w:b/>
          <w:bCs/>
          <w:sz w:val="24"/>
          <w:szCs w:val="24"/>
        </w:rPr>
      </w:pPr>
    </w:p>
    <w:p w14:paraId="29FA604A" w14:textId="230B3F5B" w:rsidR="00EC64D6" w:rsidRPr="00B717D1" w:rsidRDefault="00EC64D6" w:rsidP="00EC64D6">
      <w:pPr>
        <w:pStyle w:val="PargrafodaLista"/>
        <w:numPr>
          <w:ilvl w:val="0"/>
          <w:numId w:val="10"/>
        </w:numPr>
        <w:autoSpaceDE w:val="0"/>
        <w:autoSpaceDN w:val="0"/>
        <w:adjustRightInd w:val="0"/>
        <w:spacing w:after="0" w:line="276" w:lineRule="auto"/>
        <w:jc w:val="both"/>
        <w:rPr>
          <w:rFonts w:ascii="Arial" w:hAnsi="Arial" w:cs="Arial"/>
          <w:b/>
          <w:bCs/>
          <w:sz w:val="24"/>
          <w:szCs w:val="24"/>
        </w:rPr>
      </w:pPr>
      <w:r w:rsidRPr="00B717D1">
        <w:rPr>
          <w:rFonts w:ascii="Arial" w:hAnsi="Arial" w:cs="Arial"/>
          <w:b/>
          <w:bCs/>
          <w:sz w:val="24"/>
          <w:szCs w:val="24"/>
        </w:rPr>
        <w:t>JUSTIFICATIVA</w:t>
      </w:r>
    </w:p>
    <w:p w14:paraId="131EA72A" w14:textId="19FFA77D" w:rsidR="00EC64D6" w:rsidRPr="00B717D1" w:rsidRDefault="00EC64D6" w:rsidP="00DB2FC5">
      <w:pPr>
        <w:autoSpaceDE w:val="0"/>
        <w:autoSpaceDN w:val="0"/>
        <w:adjustRightInd w:val="0"/>
        <w:spacing w:after="0" w:line="276" w:lineRule="auto"/>
        <w:jc w:val="both"/>
        <w:rPr>
          <w:rFonts w:ascii="Arial" w:hAnsi="Arial" w:cs="Arial"/>
          <w:b/>
          <w:bCs/>
          <w:sz w:val="24"/>
          <w:szCs w:val="24"/>
        </w:rPr>
      </w:pPr>
    </w:p>
    <w:p w14:paraId="7FC926D8" w14:textId="1614B182" w:rsidR="00EC64D6" w:rsidRPr="00B717D1" w:rsidRDefault="00EC64D6" w:rsidP="00DB2FC5">
      <w:pPr>
        <w:autoSpaceDE w:val="0"/>
        <w:autoSpaceDN w:val="0"/>
        <w:adjustRightInd w:val="0"/>
        <w:spacing w:after="0" w:line="276" w:lineRule="auto"/>
        <w:jc w:val="both"/>
        <w:rPr>
          <w:rFonts w:ascii="Arial" w:hAnsi="Arial"/>
          <w:sz w:val="24"/>
          <w:szCs w:val="24"/>
          <w:lang w:eastAsia="pt-BR"/>
        </w:rPr>
      </w:pPr>
      <w:r w:rsidRPr="00B717D1">
        <w:rPr>
          <w:rFonts w:ascii="Arial" w:hAnsi="Arial"/>
          <w:sz w:val="24"/>
          <w:szCs w:val="24"/>
          <w:lang w:eastAsia="pt-BR"/>
        </w:rPr>
        <w:t>Para realização das obras de implantação de calçamento poliédrico em vias de terra no município de Contagem, em complementação ao processo administrativo realizado através de dispensa de licitação para contratação de mão de obra carcerária para execução do calçamento poliédrico, torna-se necessário instaurar licitação pública na modalidade PREGÃO PRESENCIAL para a compra do material necessário para execução da obra.</w:t>
      </w:r>
    </w:p>
    <w:p w14:paraId="32EA78A2" w14:textId="77777777" w:rsidR="00EC64D6" w:rsidRDefault="00EC64D6" w:rsidP="00DB2FC5">
      <w:pPr>
        <w:autoSpaceDE w:val="0"/>
        <w:autoSpaceDN w:val="0"/>
        <w:adjustRightInd w:val="0"/>
        <w:spacing w:after="0" w:line="276" w:lineRule="auto"/>
        <w:jc w:val="both"/>
        <w:rPr>
          <w:rFonts w:ascii="Arial" w:hAnsi="Arial" w:cs="Arial"/>
          <w:b/>
          <w:bCs/>
          <w:sz w:val="24"/>
          <w:szCs w:val="24"/>
        </w:rPr>
      </w:pPr>
    </w:p>
    <w:p w14:paraId="41F1F1AC" w14:textId="2E5F8E7E" w:rsidR="00DB2FC5" w:rsidRPr="00EC64D6" w:rsidRDefault="00DB2FC5" w:rsidP="00EC64D6">
      <w:pPr>
        <w:pStyle w:val="PargrafodaLista"/>
        <w:numPr>
          <w:ilvl w:val="0"/>
          <w:numId w:val="10"/>
        </w:numPr>
        <w:autoSpaceDE w:val="0"/>
        <w:autoSpaceDN w:val="0"/>
        <w:adjustRightInd w:val="0"/>
        <w:spacing w:after="0" w:line="276" w:lineRule="auto"/>
        <w:jc w:val="both"/>
        <w:rPr>
          <w:rFonts w:ascii="Arial" w:hAnsi="Arial" w:cs="Arial"/>
          <w:b/>
          <w:bCs/>
          <w:sz w:val="24"/>
          <w:szCs w:val="24"/>
        </w:rPr>
      </w:pPr>
      <w:r w:rsidRPr="00EC64D6">
        <w:rPr>
          <w:rFonts w:ascii="Arial" w:hAnsi="Arial" w:cs="Arial"/>
          <w:b/>
          <w:bCs/>
          <w:sz w:val="24"/>
          <w:szCs w:val="24"/>
        </w:rPr>
        <w:t>ESPECIFICAÇÕES DOS MATERIAIS E CRITÉRIOS DE ACEITAÇÃO</w:t>
      </w:r>
    </w:p>
    <w:p w14:paraId="5AA0C7B5" w14:textId="77777777" w:rsidR="00B00057" w:rsidRPr="003D12EC" w:rsidRDefault="00B00057" w:rsidP="00DB2FC5">
      <w:pPr>
        <w:autoSpaceDE w:val="0"/>
        <w:autoSpaceDN w:val="0"/>
        <w:adjustRightInd w:val="0"/>
        <w:spacing w:after="0" w:line="276" w:lineRule="auto"/>
        <w:jc w:val="both"/>
        <w:rPr>
          <w:rFonts w:ascii="Arial" w:hAnsi="Arial" w:cs="Arial"/>
          <w:b/>
          <w:bCs/>
          <w:sz w:val="24"/>
          <w:szCs w:val="24"/>
        </w:rPr>
      </w:pPr>
    </w:p>
    <w:p w14:paraId="184D4314" w14:textId="26740C76" w:rsidR="00B618BC" w:rsidRPr="00EC64D6" w:rsidRDefault="00B618BC" w:rsidP="00EC64D6">
      <w:pPr>
        <w:pStyle w:val="PargrafodaLista"/>
        <w:numPr>
          <w:ilvl w:val="1"/>
          <w:numId w:val="11"/>
        </w:numPr>
        <w:jc w:val="both"/>
        <w:rPr>
          <w:rFonts w:ascii="Arial" w:hAnsi="Arial" w:cs="Arial"/>
          <w:b/>
          <w:sz w:val="24"/>
          <w:szCs w:val="24"/>
        </w:rPr>
      </w:pPr>
      <w:r w:rsidRPr="00EC64D6">
        <w:rPr>
          <w:rFonts w:ascii="Arial" w:hAnsi="Arial" w:cs="Arial"/>
          <w:b/>
          <w:sz w:val="24"/>
          <w:szCs w:val="24"/>
        </w:rPr>
        <w:t>CIMENTO PORTLAND</w:t>
      </w:r>
      <w:r w:rsidR="004D422B" w:rsidRPr="00EC64D6">
        <w:rPr>
          <w:rFonts w:ascii="Arial" w:hAnsi="Arial" w:cs="Arial"/>
          <w:b/>
          <w:sz w:val="24"/>
          <w:szCs w:val="24"/>
        </w:rPr>
        <w:t xml:space="preserve"> COMUM</w:t>
      </w:r>
      <w:r w:rsidRPr="00EC64D6">
        <w:rPr>
          <w:rFonts w:ascii="Arial" w:hAnsi="Arial" w:cs="Arial"/>
          <w:b/>
          <w:sz w:val="24"/>
          <w:szCs w:val="24"/>
        </w:rPr>
        <w:t xml:space="preserve"> </w:t>
      </w:r>
      <w:r w:rsidR="004D422B" w:rsidRPr="00EC64D6">
        <w:rPr>
          <w:rFonts w:ascii="Arial" w:hAnsi="Arial" w:cs="Arial"/>
          <w:b/>
          <w:sz w:val="24"/>
          <w:szCs w:val="24"/>
        </w:rPr>
        <w:t>(CP I</w:t>
      </w:r>
      <w:r w:rsidR="00EC64D6">
        <w:rPr>
          <w:rFonts w:ascii="Arial" w:hAnsi="Arial" w:cs="Arial"/>
          <w:b/>
          <w:sz w:val="24"/>
          <w:szCs w:val="24"/>
        </w:rPr>
        <w:t>V</w:t>
      </w:r>
      <w:r w:rsidR="004D422B" w:rsidRPr="00EC64D6">
        <w:rPr>
          <w:rFonts w:ascii="Arial" w:hAnsi="Arial" w:cs="Arial"/>
          <w:b/>
          <w:sz w:val="24"/>
          <w:szCs w:val="24"/>
        </w:rPr>
        <w:t xml:space="preserve">) </w:t>
      </w:r>
      <w:r w:rsidRPr="00EC64D6">
        <w:rPr>
          <w:rFonts w:ascii="Arial" w:hAnsi="Arial" w:cs="Arial"/>
          <w:b/>
          <w:sz w:val="24"/>
          <w:szCs w:val="24"/>
        </w:rPr>
        <w:t>SC 50KG</w:t>
      </w:r>
    </w:p>
    <w:p w14:paraId="16288461" w14:textId="77777777" w:rsidR="00361031" w:rsidRPr="003D12EC" w:rsidRDefault="00361031" w:rsidP="00361031">
      <w:pPr>
        <w:pStyle w:val="PargrafodaLista"/>
        <w:jc w:val="both"/>
        <w:rPr>
          <w:rFonts w:ascii="Arial" w:hAnsi="Arial" w:cs="Arial"/>
          <w:b/>
          <w:sz w:val="24"/>
          <w:szCs w:val="24"/>
        </w:rPr>
      </w:pPr>
    </w:p>
    <w:p w14:paraId="504D564F" w14:textId="77777777" w:rsidR="007D2AE4" w:rsidRPr="003D12EC" w:rsidRDefault="007D2AE4" w:rsidP="007D2AE4">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Em relação a embalagem, marcação e entrega dos cimentos têm-se:</w:t>
      </w:r>
    </w:p>
    <w:p w14:paraId="41F4EF36" w14:textId="168137F0" w:rsidR="007D2AE4" w:rsidRPr="003D12EC" w:rsidRDefault="007D2AE4" w:rsidP="007D2AE4">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 xml:space="preserve">• o cimento e entregue em sacos, estes devem ter impressos de forma bem visível em cada extremidade, as siglas e classes correspondentes, com 60 mm de altura no mínimo e no centro, a denominação normalizada, o nome e a marca do </w:t>
      </w:r>
      <w:r w:rsidR="00D633B9" w:rsidRPr="003D12EC">
        <w:rPr>
          <w:rFonts w:ascii="Arial" w:hAnsi="Arial" w:cs="Arial"/>
          <w:sz w:val="24"/>
          <w:szCs w:val="24"/>
        </w:rPr>
        <w:t>fabricante</w:t>
      </w:r>
      <w:r w:rsidRPr="003D12EC">
        <w:rPr>
          <w:rFonts w:ascii="Arial" w:hAnsi="Arial" w:cs="Arial"/>
          <w:sz w:val="24"/>
          <w:szCs w:val="24"/>
        </w:rPr>
        <w:t>;</w:t>
      </w:r>
    </w:p>
    <w:p w14:paraId="6C89D4A3" w14:textId="603E3092" w:rsidR="007D2AE4" w:rsidRPr="003D12EC" w:rsidRDefault="007D2AE4" w:rsidP="007D2AE4">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 Os sacos devem conter 50 kg de cimento e devem estar íntegros na ocasião da inspeção e recebimento;</w:t>
      </w:r>
    </w:p>
    <w:p w14:paraId="7EAF723D" w14:textId="18B6141F" w:rsidR="007D2AE4" w:rsidRPr="003D12EC" w:rsidRDefault="007D2AE4" w:rsidP="007D2AE4">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 xml:space="preserve">• Quando por alguma razão a </w:t>
      </w:r>
      <w:r w:rsidR="00D633B9" w:rsidRPr="003D12EC">
        <w:rPr>
          <w:rFonts w:ascii="Arial" w:hAnsi="Arial" w:cs="Arial"/>
          <w:sz w:val="24"/>
          <w:szCs w:val="24"/>
        </w:rPr>
        <w:t>supervisão</w:t>
      </w:r>
      <w:r w:rsidRPr="003D12EC">
        <w:rPr>
          <w:rFonts w:ascii="Arial" w:hAnsi="Arial" w:cs="Arial"/>
          <w:sz w:val="24"/>
          <w:szCs w:val="24"/>
        </w:rPr>
        <w:t xml:space="preserve"> detectar algum tipo de anomalia no cimento em utilização na obra, poderá solicitar a realização de ensaios de avaliação da qualidade e da atividade dos mesmos, os custos ficarão por conta da </w:t>
      </w:r>
      <w:r w:rsidR="00D633B9" w:rsidRPr="003D12EC">
        <w:rPr>
          <w:rFonts w:ascii="Arial" w:hAnsi="Arial" w:cs="Arial"/>
          <w:sz w:val="24"/>
          <w:szCs w:val="24"/>
        </w:rPr>
        <w:t>contratada</w:t>
      </w:r>
      <w:r w:rsidRPr="003D12EC">
        <w:rPr>
          <w:rFonts w:ascii="Arial" w:hAnsi="Arial" w:cs="Arial"/>
          <w:sz w:val="24"/>
          <w:szCs w:val="24"/>
        </w:rPr>
        <w:t xml:space="preserve">. Uma vez detectada a perda de atividade dos cimentos estocados na obra, a </w:t>
      </w:r>
      <w:r w:rsidR="00D633B9" w:rsidRPr="003D12EC">
        <w:rPr>
          <w:rFonts w:ascii="Arial" w:hAnsi="Arial" w:cs="Arial"/>
          <w:sz w:val="24"/>
          <w:szCs w:val="24"/>
        </w:rPr>
        <w:t>contratada</w:t>
      </w:r>
      <w:r w:rsidRPr="003D12EC">
        <w:rPr>
          <w:rFonts w:ascii="Arial" w:hAnsi="Arial" w:cs="Arial"/>
          <w:sz w:val="24"/>
          <w:szCs w:val="24"/>
        </w:rPr>
        <w:t xml:space="preserve"> procederá imediatamente a sua remoção do canteiro e a sua consequente reposição.</w:t>
      </w:r>
    </w:p>
    <w:p w14:paraId="2BBE8646" w14:textId="1F57CC6A" w:rsidR="007D2AE4" w:rsidRPr="003D12EC" w:rsidRDefault="007D2AE4" w:rsidP="007D2AE4">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lastRenderedPageBreak/>
        <w:t xml:space="preserve">• Qualquer problema na mudança de coloração das peças em concreto aparente, motivado pela alteração do tipo de cimento, será de inteira responsabilidade da </w:t>
      </w:r>
      <w:r w:rsidR="00D633B9" w:rsidRPr="003D12EC">
        <w:rPr>
          <w:rFonts w:ascii="Arial" w:hAnsi="Arial" w:cs="Arial"/>
          <w:sz w:val="24"/>
          <w:szCs w:val="24"/>
        </w:rPr>
        <w:t>contratada</w:t>
      </w:r>
      <w:r w:rsidRPr="003D12EC">
        <w:rPr>
          <w:rFonts w:ascii="Arial" w:hAnsi="Arial" w:cs="Arial"/>
          <w:sz w:val="24"/>
          <w:szCs w:val="24"/>
        </w:rPr>
        <w:t>, ficando a seu cargo, sem ônus para a Prefeitura Municipal de Contagem, a resolução do problema, mediante a utilização de técnicas apropriadas, tais como a estocagem.</w:t>
      </w:r>
    </w:p>
    <w:p w14:paraId="696E3331" w14:textId="656F03FA" w:rsidR="00D32DA5" w:rsidRPr="003D12EC" w:rsidRDefault="00D32DA5" w:rsidP="00DB2FC5">
      <w:pPr>
        <w:autoSpaceDE w:val="0"/>
        <w:autoSpaceDN w:val="0"/>
        <w:adjustRightInd w:val="0"/>
        <w:spacing w:after="0" w:line="276" w:lineRule="auto"/>
        <w:jc w:val="both"/>
        <w:rPr>
          <w:rFonts w:ascii="Arial" w:hAnsi="Arial" w:cs="Arial"/>
          <w:b/>
          <w:bCs/>
          <w:sz w:val="24"/>
          <w:szCs w:val="24"/>
        </w:rPr>
      </w:pPr>
    </w:p>
    <w:p w14:paraId="1D29ED4E" w14:textId="4D2215FF" w:rsidR="00F67295" w:rsidRPr="00EC64D6" w:rsidRDefault="007D2AE4" w:rsidP="00EC64D6">
      <w:pPr>
        <w:pStyle w:val="PargrafodaLista"/>
        <w:numPr>
          <w:ilvl w:val="1"/>
          <w:numId w:val="11"/>
        </w:numPr>
        <w:autoSpaceDE w:val="0"/>
        <w:autoSpaceDN w:val="0"/>
        <w:adjustRightInd w:val="0"/>
        <w:spacing w:after="0" w:line="276" w:lineRule="auto"/>
        <w:jc w:val="both"/>
        <w:rPr>
          <w:rFonts w:ascii="Arial" w:hAnsi="Arial" w:cs="Arial"/>
          <w:b/>
          <w:sz w:val="24"/>
          <w:szCs w:val="24"/>
        </w:rPr>
      </w:pPr>
      <w:r w:rsidRPr="00EC64D6">
        <w:rPr>
          <w:rFonts w:ascii="Arial" w:hAnsi="Arial" w:cs="Arial"/>
          <w:b/>
          <w:sz w:val="24"/>
          <w:szCs w:val="24"/>
        </w:rPr>
        <w:t xml:space="preserve">AREIA LAVADA </w:t>
      </w:r>
      <w:r w:rsidR="003D12EC" w:rsidRPr="00EC64D6">
        <w:rPr>
          <w:rFonts w:ascii="Arial" w:hAnsi="Arial" w:cs="Arial"/>
          <w:b/>
          <w:sz w:val="24"/>
          <w:szCs w:val="24"/>
        </w:rPr>
        <w:t>GROSSA</w:t>
      </w:r>
      <w:r w:rsidRPr="00EC64D6">
        <w:rPr>
          <w:rFonts w:ascii="Arial" w:hAnsi="Arial" w:cs="Arial"/>
          <w:b/>
          <w:sz w:val="24"/>
          <w:szCs w:val="24"/>
        </w:rPr>
        <w:t xml:space="preserve"> </w:t>
      </w:r>
    </w:p>
    <w:p w14:paraId="5D4FEE87" w14:textId="49A0E6FC" w:rsidR="00667221" w:rsidRPr="003D12EC" w:rsidRDefault="00667221" w:rsidP="00DB2FC5">
      <w:pPr>
        <w:autoSpaceDE w:val="0"/>
        <w:autoSpaceDN w:val="0"/>
        <w:adjustRightInd w:val="0"/>
        <w:spacing w:after="0" w:line="276" w:lineRule="auto"/>
        <w:jc w:val="both"/>
        <w:rPr>
          <w:rFonts w:ascii="Arial" w:hAnsi="Arial" w:cs="Arial"/>
          <w:b/>
          <w:sz w:val="24"/>
          <w:szCs w:val="24"/>
        </w:rPr>
      </w:pPr>
    </w:p>
    <w:p w14:paraId="2308A758" w14:textId="234AB7FC" w:rsidR="003D12EC" w:rsidRDefault="00C67D90" w:rsidP="00DB2FC5">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Limpa</w:t>
      </w:r>
      <w:r w:rsidR="00D633B9" w:rsidRPr="003D12EC">
        <w:rPr>
          <w:rFonts w:ascii="Arial" w:hAnsi="Arial" w:cs="Arial"/>
          <w:sz w:val="24"/>
          <w:szCs w:val="24"/>
        </w:rPr>
        <w:t>,</w:t>
      </w:r>
      <w:r w:rsidRPr="003D12EC">
        <w:rPr>
          <w:rFonts w:ascii="Arial" w:hAnsi="Arial" w:cs="Arial"/>
          <w:sz w:val="24"/>
          <w:szCs w:val="24"/>
        </w:rPr>
        <w:t xml:space="preserve"> isenta de impurezas</w:t>
      </w:r>
      <w:r w:rsidR="00F31E1F" w:rsidRPr="003D12EC">
        <w:rPr>
          <w:rFonts w:ascii="Arial" w:hAnsi="Arial" w:cs="Arial"/>
          <w:sz w:val="24"/>
          <w:szCs w:val="24"/>
        </w:rPr>
        <w:t xml:space="preserve">, </w:t>
      </w:r>
      <w:r w:rsidR="00D633B9" w:rsidRPr="003D12EC">
        <w:rPr>
          <w:rFonts w:ascii="Arial" w:hAnsi="Arial" w:cs="Arial"/>
          <w:sz w:val="24"/>
          <w:szCs w:val="24"/>
        </w:rPr>
        <w:t>e torrões, a a</w:t>
      </w:r>
      <w:r w:rsidR="00F31E1F" w:rsidRPr="003D12EC">
        <w:rPr>
          <w:rFonts w:ascii="Arial" w:hAnsi="Arial" w:cs="Arial"/>
          <w:sz w:val="24"/>
          <w:szCs w:val="24"/>
        </w:rPr>
        <w:t xml:space="preserve">reia </w:t>
      </w:r>
      <w:r w:rsidR="002007E6" w:rsidRPr="003D12EC">
        <w:rPr>
          <w:rFonts w:ascii="Arial" w:hAnsi="Arial" w:cs="Arial"/>
          <w:sz w:val="24"/>
          <w:szCs w:val="24"/>
        </w:rPr>
        <w:t xml:space="preserve">lavada </w:t>
      </w:r>
      <w:r w:rsidR="003D12EC">
        <w:rPr>
          <w:rFonts w:ascii="Arial" w:hAnsi="Arial" w:cs="Arial"/>
          <w:sz w:val="24"/>
          <w:szCs w:val="24"/>
        </w:rPr>
        <w:t>grossa</w:t>
      </w:r>
      <w:r w:rsidR="00F31E1F" w:rsidRPr="003D12EC">
        <w:rPr>
          <w:rFonts w:ascii="Arial" w:hAnsi="Arial" w:cs="Arial"/>
          <w:sz w:val="24"/>
          <w:szCs w:val="24"/>
        </w:rPr>
        <w:t xml:space="preserve"> </w:t>
      </w:r>
      <w:r w:rsidR="003D12EC">
        <w:rPr>
          <w:rFonts w:ascii="Arial" w:hAnsi="Arial" w:cs="Arial"/>
          <w:sz w:val="24"/>
          <w:szCs w:val="24"/>
        </w:rPr>
        <w:t>será</w:t>
      </w:r>
      <w:r w:rsidR="00F31E1F" w:rsidRPr="003D12EC">
        <w:rPr>
          <w:rFonts w:ascii="Arial" w:hAnsi="Arial" w:cs="Arial"/>
          <w:sz w:val="24"/>
          <w:szCs w:val="24"/>
        </w:rPr>
        <w:t xml:space="preserve"> u</w:t>
      </w:r>
      <w:r w:rsidR="003D12EC">
        <w:rPr>
          <w:rFonts w:ascii="Arial" w:hAnsi="Arial" w:cs="Arial"/>
          <w:sz w:val="24"/>
          <w:szCs w:val="24"/>
        </w:rPr>
        <w:t>tilizada para produção da argamassa de assentamento do meio-fio e para execução do colchão de areia para assentamento do poliédrico.</w:t>
      </w:r>
    </w:p>
    <w:p w14:paraId="3CCA277D" w14:textId="6AAD4CB0" w:rsidR="00C67D90" w:rsidRPr="003D12EC" w:rsidRDefault="00F31E1F" w:rsidP="00DB2FC5">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t xml:space="preserve">Além das aplicações na construção civil e fabricação de artefatos de concreto aparente, O termo de areia </w:t>
      </w:r>
      <w:r w:rsidR="00EC64D6">
        <w:rPr>
          <w:rFonts w:ascii="Arial" w:hAnsi="Arial" w:cs="Arial"/>
          <w:sz w:val="24"/>
          <w:szCs w:val="24"/>
        </w:rPr>
        <w:t>grossa</w:t>
      </w:r>
      <w:r w:rsidRPr="003D12EC">
        <w:rPr>
          <w:rFonts w:ascii="Arial" w:hAnsi="Arial" w:cs="Arial"/>
          <w:sz w:val="24"/>
          <w:szCs w:val="24"/>
        </w:rPr>
        <w:t xml:space="preserve"> é usado para designar grãos com diâmetro entre</w:t>
      </w:r>
      <w:r w:rsidR="003D12EC" w:rsidRPr="003D12EC">
        <w:rPr>
          <w:rFonts w:ascii="Arial" w:hAnsi="Arial" w:cs="Arial"/>
          <w:sz w:val="24"/>
          <w:szCs w:val="24"/>
        </w:rPr>
        <w:t xml:space="preserve"> </w:t>
      </w:r>
      <w:r w:rsidRPr="003D12EC">
        <w:rPr>
          <w:rFonts w:ascii="Arial" w:hAnsi="Arial" w:cs="Arial"/>
          <w:sz w:val="24"/>
          <w:szCs w:val="24"/>
        </w:rPr>
        <w:t>2</w:t>
      </w:r>
      <w:r w:rsidR="003D12EC" w:rsidRPr="003D12EC">
        <w:rPr>
          <w:rFonts w:ascii="Arial" w:hAnsi="Arial" w:cs="Arial"/>
          <w:sz w:val="24"/>
          <w:szCs w:val="24"/>
        </w:rPr>
        <w:t xml:space="preserve"> e 4</w:t>
      </w:r>
      <w:r w:rsidRPr="003D12EC">
        <w:rPr>
          <w:rFonts w:ascii="Arial" w:hAnsi="Arial" w:cs="Arial"/>
          <w:sz w:val="24"/>
          <w:szCs w:val="24"/>
        </w:rPr>
        <w:t xml:space="preserve"> mm.  </w:t>
      </w:r>
    </w:p>
    <w:p w14:paraId="3B7145EF" w14:textId="77777777" w:rsidR="00667221" w:rsidRPr="003D12EC" w:rsidRDefault="00667221" w:rsidP="00DB2FC5">
      <w:pPr>
        <w:autoSpaceDE w:val="0"/>
        <w:autoSpaceDN w:val="0"/>
        <w:adjustRightInd w:val="0"/>
        <w:spacing w:after="0" w:line="276" w:lineRule="auto"/>
        <w:jc w:val="both"/>
        <w:rPr>
          <w:rFonts w:ascii="Arial" w:hAnsi="Arial" w:cs="Arial"/>
          <w:b/>
          <w:sz w:val="24"/>
          <w:szCs w:val="24"/>
        </w:rPr>
      </w:pPr>
    </w:p>
    <w:p w14:paraId="15933CC6" w14:textId="63352453" w:rsidR="009964C5" w:rsidRPr="003D12EC" w:rsidRDefault="00667221" w:rsidP="00EC64D6">
      <w:pPr>
        <w:pStyle w:val="NormalWeb"/>
        <w:numPr>
          <w:ilvl w:val="1"/>
          <w:numId w:val="11"/>
        </w:numPr>
        <w:shd w:val="clear" w:color="auto" w:fill="FFFFFF"/>
        <w:spacing w:before="120" w:beforeAutospacing="0" w:after="120" w:afterAutospacing="0"/>
        <w:jc w:val="both"/>
        <w:rPr>
          <w:rFonts w:ascii="Arial" w:hAnsi="Arial" w:cs="Arial"/>
          <w:b/>
          <w:shd w:val="clear" w:color="auto" w:fill="FFFFFF"/>
        </w:rPr>
      </w:pPr>
      <w:r w:rsidRPr="003D12EC">
        <w:rPr>
          <w:rFonts w:ascii="Arial" w:hAnsi="Arial" w:cs="Arial"/>
          <w:b/>
          <w:shd w:val="clear" w:color="auto" w:fill="FFFFFF"/>
        </w:rPr>
        <w:t>MEIO-FIO OU GUIA DE CONCRETO PRÉ-MOLDADO</w:t>
      </w:r>
      <w:r w:rsidR="009964C5" w:rsidRPr="003D12EC">
        <w:rPr>
          <w:rFonts w:ascii="Arial" w:hAnsi="Arial" w:cs="Arial"/>
          <w:b/>
          <w:shd w:val="clear" w:color="auto" w:fill="FFFFFF"/>
        </w:rPr>
        <w:t xml:space="preserve"> </w:t>
      </w:r>
    </w:p>
    <w:p w14:paraId="5B0A1F51" w14:textId="77777777" w:rsidR="00645C75" w:rsidRPr="003D12EC" w:rsidRDefault="00645C75" w:rsidP="00645C75">
      <w:pPr>
        <w:pStyle w:val="NormalWeb"/>
        <w:shd w:val="clear" w:color="auto" w:fill="FFFFFF"/>
        <w:spacing w:before="120" w:beforeAutospacing="0" w:after="120" w:afterAutospacing="0"/>
        <w:ind w:left="720"/>
        <w:jc w:val="both"/>
        <w:rPr>
          <w:rFonts w:ascii="Arial" w:hAnsi="Arial" w:cs="Arial"/>
          <w:b/>
          <w:shd w:val="clear" w:color="auto" w:fill="FFFFFF"/>
        </w:rPr>
      </w:pPr>
    </w:p>
    <w:p w14:paraId="0DFE5840" w14:textId="1BCF8727" w:rsidR="00F67295" w:rsidRDefault="00D673CC" w:rsidP="00DB2FC5">
      <w:pPr>
        <w:autoSpaceDE w:val="0"/>
        <w:autoSpaceDN w:val="0"/>
        <w:adjustRightInd w:val="0"/>
        <w:spacing w:after="0" w:line="276" w:lineRule="auto"/>
        <w:jc w:val="both"/>
        <w:rPr>
          <w:rFonts w:ascii="Arial" w:hAnsi="Arial" w:cs="Arial"/>
          <w:sz w:val="24"/>
          <w:szCs w:val="24"/>
        </w:rPr>
      </w:pPr>
      <w:r w:rsidRPr="00D673CC">
        <w:rPr>
          <w:rFonts w:ascii="Arial" w:hAnsi="Arial" w:cs="Arial"/>
          <w:sz w:val="24"/>
          <w:szCs w:val="24"/>
        </w:rPr>
        <w:t>Meio-fio é a guia de concreto utilizada para separar a faixa de pavimentação da faixa do passeio ou separador do canteiro central, limitando a sarjeta longitudinalmente.</w:t>
      </w:r>
    </w:p>
    <w:p w14:paraId="0380B332" w14:textId="78F95D8F" w:rsidR="00E407A3" w:rsidRDefault="00E407A3" w:rsidP="00DB2FC5">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O meio-fio aqui especificado deverá ser pré-moldado, do Tipo B, conforme Caderno de Encargos da SUDECAP, com dimensões </w:t>
      </w:r>
      <w:r w:rsidRPr="00E407A3">
        <w:rPr>
          <w:rFonts w:ascii="Arial" w:hAnsi="Arial" w:cs="Arial"/>
          <w:sz w:val="24"/>
          <w:szCs w:val="24"/>
        </w:rPr>
        <w:t>12cm x 18cm x 45cm.</w:t>
      </w:r>
    </w:p>
    <w:p w14:paraId="322848A1" w14:textId="77777777" w:rsidR="00E407A3" w:rsidRDefault="00E407A3" w:rsidP="00DB2FC5">
      <w:pPr>
        <w:autoSpaceDE w:val="0"/>
        <w:autoSpaceDN w:val="0"/>
        <w:adjustRightInd w:val="0"/>
        <w:spacing w:after="0" w:line="276" w:lineRule="auto"/>
        <w:jc w:val="both"/>
        <w:rPr>
          <w:rFonts w:ascii="Arial" w:hAnsi="Arial" w:cs="Arial"/>
          <w:sz w:val="24"/>
          <w:szCs w:val="24"/>
        </w:rPr>
      </w:pPr>
      <w:r w:rsidRPr="00E407A3">
        <w:rPr>
          <w:rFonts w:ascii="Arial" w:hAnsi="Arial" w:cs="Arial"/>
          <w:sz w:val="24"/>
          <w:szCs w:val="24"/>
        </w:rPr>
        <w:t>O concreto deve ser constituído por cimento Portland, agregados e água, com resistência mínima de 20 MPa, e deve atender às especificações contidas no Capítulo 6 – “Estruturas de Concreto”, d</w:t>
      </w:r>
      <w:r>
        <w:rPr>
          <w:rFonts w:ascii="Arial" w:hAnsi="Arial" w:cs="Arial"/>
          <w:sz w:val="24"/>
          <w:szCs w:val="24"/>
        </w:rPr>
        <w:t>o Caderno de Encargos da SUDECAP</w:t>
      </w:r>
      <w:r w:rsidRPr="00E407A3">
        <w:rPr>
          <w:rFonts w:ascii="Arial" w:hAnsi="Arial" w:cs="Arial"/>
          <w:sz w:val="24"/>
          <w:szCs w:val="24"/>
        </w:rPr>
        <w:t>.</w:t>
      </w:r>
    </w:p>
    <w:p w14:paraId="7B27313B" w14:textId="77777777" w:rsidR="00E407A3" w:rsidRDefault="00E407A3" w:rsidP="00DB2FC5">
      <w:pPr>
        <w:autoSpaceDE w:val="0"/>
        <w:autoSpaceDN w:val="0"/>
        <w:adjustRightInd w:val="0"/>
        <w:spacing w:after="0" w:line="276" w:lineRule="auto"/>
        <w:jc w:val="both"/>
        <w:rPr>
          <w:rFonts w:ascii="Arial" w:hAnsi="Arial" w:cs="Arial"/>
          <w:sz w:val="24"/>
          <w:szCs w:val="24"/>
        </w:rPr>
      </w:pPr>
      <w:r w:rsidRPr="00E407A3">
        <w:rPr>
          <w:rFonts w:ascii="Arial" w:hAnsi="Arial" w:cs="Arial"/>
          <w:sz w:val="24"/>
          <w:szCs w:val="24"/>
        </w:rPr>
        <w:t>O cimento deve ser de alta resistência inicial, devendo satisfazer, respectivamente, a NBR 5732 e NBR 5733.</w:t>
      </w:r>
    </w:p>
    <w:p w14:paraId="62AC53E1" w14:textId="77777777" w:rsidR="00E407A3" w:rsidRDefault="00E407A3" w:rsidP="00DB2FC5">
      <w:pPr>
        <w:autoSpaceDE w:val="0"/>
        <w:autoSpaceDN w:val="0"/>
        <w:adjustRightInd w:val="0"/>
        <w:spacing w:after="0" w:line="276" w:lineRule="auto"/>
        <w:jc w:val="both"/>
        <w:rPr>
          <w:rFonts w:ascii="Arial" w:hAnsi="Arial" w:cs="Arial"/>
          <w:sz w:val="24"/>
          <w:szCs w:val="24"/>
        </w:rPr>
      </w:pPr>
      <w:r w:rsidRPr="00E407A3">
        <w:rPr>
          <w:rFonts w:ascii="Arial" w:hAnsi="Arial" w:cs="Arial"/>
          <w:sz w:val="24"/>
          <w:szCs w:val="24"/>
        </w:rPr>
        <w:t>Os agregados devem satisfazer a NBR 7211.</w:t>
      </w:r>
    </w:p>
    <w:p w14:paraId="76A9B5C5" w14:textId="081AD667" w:rsidR="00E407A3" w:rsidRDefault="00E407A3" w:rsidP="00DB2FC5">
      <w:pPr>
        <w:autoSpaceDE w:val="0"/>
        <w:autoSpaceDN w:val="0"/>
        <w:adjustRightInd w:val="0"/>
        <w:spacing w:after="0" w:line="276" w:lineRule="auto"/>
        <w:jc w:val="both"/>
        <w:rPr>
          <w:rFonts w:ascii="Arial" w:hAnsi="Arial" w:cs="Arial"/>
          <w:sz w:val="24"/>
          <w:szCs w:val="24"/>
        </w:rPr>
      </w:pPr>
      <w:r w:rsidRPr="00E407A3">
        <w:rPr>
          <w:rFonts w:ascii="Arial" w:hAnsi="Arial" w:cs="Arial"/>
          <w:sz w:val="24"/>
          <w:szCs w:val="24"/>
        </w:rPr>
        <w:t>A água deve ser límpida, isenta de teores prejudiciais de sais, óleos, ácidos, álcalis e substâncias orgânicas.</w:t>
      </w:r>
    </w:p>
    <w:p w14:paraId="2089B793" w14:textId="77777777" w:rsidR="00E407A3" w:rsidRPr="00D673CC" w:rsidRDefault="00E407A3" w:rsidP="00DB2FC5">
      <w:pPr>
        <w:autoSpaceDE w:val="0"/>
        <w:autoSpaceDN w:val="0"/>
        <w:adjustRightInd w:val="0"/>
        <w:spacing w:after="0" w:line="276" w:lineRule="auto"/>
        <w:jc w:val="both"/>
        <w:rPr>
          <w:rFonts w:ascii="Arial" w:hAnsi="Arial" w:cs="Arial"/>
          <w:sz w:val="24"/>
          <w:szCs w:val="24"/>
        </w:rPr>
      </w:pPr>
    </w:p>
    <w:p w14:paraId="718C3D8E" w14:textId="4A447E9C" w:rsidR="00583615" w:rsidRPr="003D12EC" w:rsidRDefault="00667221" w:rsidP="00EC64D6">
      <w:pPr>
        <w:pStyle w:val="NormalWeb"/>
        <w:numPr>
          <w:ilvl w:val="1"/>
          <w:numId w:val="11"/>
        </w:numPr>
        <w:shd w:val="clear" w:color="auto" w:fill="FFFFFF"/>
        <w:spacing w:before="120" w:beforeAutospacing="0" w:after="120" w:afterAutospacing="0"/>
        <w:jc w:val="both"/>
        <w:rPr>
          <w:rFonts w:ascii="Arial" w:hAnsi="Arial" w:cs="Arial"/>
          <w:b/>
          <w:shd w:val="clear" w:color="auto" w:fill="FFFFFF"/>
        </w:rPr>
      </w:pPr>
      <w:r w:rsidRPr="003D12EC">
        <w:rPr>
          <w:rFonts w:ascii="Arial" w:hAnsi="Arial" w:cs="Arial"/>
          <w:b/>
          <w:shd w:val="clear" w:color="auto" w:fill="FFFFFF"/>
        </w:rPr>
        <w:t>CALÇAMENTO POLIÉDRICO DE GNAISE</w:t>
      </w:r>
    </w:p>
    <w:p w14:paraId="75CB1B1C" w14:textId="71F14371" w:rsidR="009964C5" w:rsidRPr="003D12EC" w:rsidRDefault="009964C5" w:rsidP="00DB2FC5">
      <w:pPr>
        <w:autoSpaceDE w:val="0"/>
        <w:autoSpaceDN w:val="0"/>
        <w:adjustRightInd w:val="0"/>
        <w:spacing w:after="0" w:line="276" w:lineRule="auto"/>
        <w:jc w:val="both"/>
        <w:rPr>
          <w:rFonts w:ascii="Arial" w:hAnsi="Arial" w:cs="Arial"/>
          <w:b/>
          <w:bCs/>
          <w:sz w:val="24"/>
          <w:szCs w:val="24"/>
        </w:rPr>
      </w:pPr>
    </w:p>
    <w:p w14:paraId="483758D4" w14:textId="318A437B" w:rsidR="003D12EC" w:rsidRDefault="003D12EC" w:rsidP="00DB2FC5">
      <w:pPr>
        <w:autoSpaceDE w:val="0"/>
        <w:autoSpaceDN w:val="0"/>
        <w:adjustRightInd w:val="0"/>
        <w:spacing w:after="0" w:line="276" w:lineRule="auto"/>
        <w:jc w:val="both"/>
        <w:rPr>
          <w:rFonts w:ascii="Arial" w:hAnsi="Arial" w:cs="Arial"/>
          <w:sz w:val="24"/>
          <w:szCs w:val="24"/>
        </w:rPr>
      </w:pPr>
      <w:r w:rsidRPr="003D12EC">
        <w:rPr>
          <w:rFonts w:ascii="Arial" w:hAnsi="Arial" w:cs="Arial"/>
          <w:sz w:val="24"/>
          <w:szCs w:val="24"/>
        </w:rPr>
        <w:lastRenderedPageBreak/>
        <w:t>Revestimento de alvenaria poliédrica é o que se caracteriza por revestimento flexível de materiais pétreos irregulares, assentados por processo manual, em um colchão de areia espalhado sobre a base de solo estabilizado.</w:t>
      </w:r>
    </w:p>
    <w:p w14:paraId="5F45A017" w14:textId="77777777" w:rsidR="004B3083" w:rsidRDefault="003D12EC" w:rsidP="00793706">
      <w:pPr>
        <w:autoSpaceDE w:val="0"/>
        <w:autoSpaceDN w:val="0"/>
        <w:adjustRightInd w:val="0"/>
        <w:spacing w:after="0" w:line="276" w:lineRule="auto"/>
        <w:jc w:val="both"/>
        <w:rPr>
          <w:rFonts w:ascii="Arial" w:hAnsi="Arial" w:cs="Arial"/>
          <w:bCs/>
          <w:sz w:val="24"/>
          <w:szCs w:val="24"/>
        </w:rPr>
      </w:pPr>
      <w:r w:rsidRPr="003D12EC">
        <w:rPr>
          <w:rFonts w:ascii="Arial" w:hAnsi="Arial" w:cs="Arial"/>
          <w:bCs/>
          <w:sz w:val="24"/>
          <w:szCs w:val="24"/>
        </w:rPr>
        <w:t>O revestimento em alvenaria poliédrica será executado com materiais autorizados pela SUPERVISÃO e que preencham os seguintes requisitos:</w:t>
      </w:r>
    </w:p>
    <w:p w14:paraId="169882FD" w14:textId="77777777" w:rsidR="004B3083" w:rsidRDefault="003D12EC" w:rsidP="00793706">
      <w:pPr>
        <w:autoSpaceDE w:val="0"/>
        <w:autoSpaceDN w:val="0"/>
        <w:adjustRightInd w:val="0"/>
        <w:spacing w:after="0" w:line="276" w:lineRule="auto"/>
        <w:jc w:val="both"/>
        <w:rPr>
          <w:rFonts w:ascii="Arial" w:hAnsi="Arial" w:cs="Arial"/>
          <w:bCs/>
          <w:sz w:val="24"/>
          <w:szCs w:val="24"/>
        </w:rPr>
      </w:pPr>
      <w:r w:rsidRPr="003D12EC">
        <w:rPr>
          <w:rFonts w:ascii="Arial" w:hAnsi="Arial" w:cs="Arial"/>
          <w:bCs/>
          <w:sz w:val="24"/>
          <w:szCs w:val="24"/>
        </w:rPr>
        <w:t>• Resistência à compressão simples maior do que 1000 kg/cm2;</w:t>
      </w:r>
    </w:p>
    <w:p w14:paraId="5DD9CEE6" w14:textId="77777777" w:rsidR="004B3083" w:rsidRDefault="003D12EC" w:rsidP="00793706">
      <w:pPr>
        <w:autoSpaceDE w:val="0"/>
        <w:autoSpaceDN w:val="0"/>
        <w:adjustRightInd w:val="0"/>
        <w:spacing w:after="0" w:line="276" w:lineRule="auto"/>
        <w:jc w:val="both"/>
        <w:rPr>
          <w:rFonts w:ascii="Arial" w:hAnsi="Arial" w:cs="Arial"/>
          <w:bCs/>
          <w:sz w:val="24"/>
          <w:szCs w:val="24"/>
        </w:rPr>
      </w:pPr>
      <w:r w:rsidRPr="003D12EC">
        <w:rPr>
          <w:rFonts w:ascii="Arial" w:hAnsi="Arial" w:cs="Arial"/>
          <w:bCs/>
          <w:sz w:val="24"/>
          <w:szCs w:val="24"/>
        </w:rPr>
        <w:t>• Peso específico aparente mínimo de 2400 kg/m3;</w:t>
      </w:r>
    </w:p>
    <w:p w14:paraId="55867BDD" w14:textId="77777777" w:rsidR="004B3083" w:rsidRDefault="003D12EC" w:rsidP="00793706">
      <w:pPr>
        <w:autoSpaceDE w:val="0"/>
        <w:autoSpaceDN w:val="0"/>
        <w:adjustRightInd w:val="0"/>
        <w:spacing w:after="0" w:line="276" w:lineRule="auto"/>
        <w:jc w:val="both"/>
        <w:rPr>
          <w:rFonts w:ascii="Arial" w:hAnsi="Arial" w:cs="Arial"/>
          <w:bCs/>
          <w:sz w:val="24"/>
          <w:szCs w:val="24"/>
        </w:rPr>
      </w:pPr>
      <w:r w:rsidRPr="003D12EC">
        <w:rPr>
          <w:rFonts w:ascii="Arial" w:hAnsi="Arial" w:cs="Arial"/>
          <w:bCs/>
          <w:sz w:val="24"/>
          <w:szCs w:val="24"/>
        </w:rPr>
        <w:t>• Absorção de água, após 48 horas de imersão, inferior a 0,5% em peso;</w:t>
      </w:r>
    </w:p>
    <w:p w14:paraId="6D5F3309" w14:textId="31459589" w:rsidR="00263EAF" w:rsidRPr="003D12EC" w:rsidRDefault="003D12EC" w:rsidP="00793706">
      <w:pPr>
        <w:autoSpaceDE w:val="0"/>
        <w:autoSpaceDN w:val="0"/>
        <w:adjustRightInd w:val="0"/>
        <w:spacing w:after="0" w:line="276" w:lineRule="auto"/>
        <w:jc w:val="both"/>
        <w:rPr>
          <w:rFonts w:ascii="Arial" w:hAnsi="Arial" w:cs="Arial"/>
          <w:bCs/>
          <w:sz w:val="24"/>
          <w:szCs w:val="24"/>
          <w:highlight w:val="yellow"/>
        </w:rPr>
      </w:pPr>
      <w:r w:rsidRPr="003D12EC">
        <w:rPr>
          <w:rFonts w:ascii="Arial" w:hAnsi="Arial" w:cs="Arial"/>
          <w:bCs/>
          <w:sz w:val="24"/>
          <w:szCs w:val="24"/>
        </w:rPr>
        <w:t>• Dimensões: o material pétreo poliédrico deverá ter uma face para rolamento, mais ou menos plana, que se inscreva em círculos de raios entre 0,05 m e 0,10 m, e uma altura variável entre 0,10 e 0,15 m.</w:t>
      </w:r>
    </w:p>
    <w:p w14:paraId="5A31032A" w14:textId="77777777" w:rsidR="00C57D7B" w:rsidRPr="004B3083" w:rsidRDefault="00C57D7B" w:rsidP="00793706">
      <w:pPr>
        <w:autoSpaceDE w:val="0"/>
        <w:autoSpaceDN w:val="0"/>
        <w:adjustRightInd w:val="0"/>
        <w:spacing w:after="0" w:line="276" w:lineRule="auto"/>
        <w:jc w:val="both"/>
        <w:rPr>
          <w:rFonts w:ascii="Arial" w:hAnsi="Arial" w:cs="Arial"/>
          <w:b/>
          <w:sz w:val="24"/>
          <w:szCs w:val="24"/>
        </w:rPr>
      </w:pPr>
    </w:p>
    <w:p w14:paraId="28033787" w14:textId="7E337849" w:rsidR="00EC64D6" w:rsidRDefault="00EC64D6" w:rsidP="00EC64D6">
      <w:pPr>
        <w:pStyle w:val="PargrafodaLista"/>
        <w:numPr>
          <w:ilvl w:val="0"/>
          <w:numId w:val="10"/>
        </w:numPr>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LOCAL E CONDIÇÕES DE ENTREGA DO MATERIAL</w:t>
      </w:r>
    </w:p>
    <w:p w14:paraId="179A7DB6" w14:textId="50335B9B" w:rsidR="00EC64D6" w:rsidRDefault="00EC64D6" w:rsidP="00EC64D6">
      <w:pPr>
        <w:autoSpaceDE w:val="0"/>
        <w:autoSpaceDN w:val="0"/>
        <w:adjustRightInd w:val="0"/>
        <w:spacing w:after="0" w:line="276" w:lineRule="auto"/>
        <w:jc w:val="both"/>
        <w:rPr>
          <w:rFonts w:ascii="Arial" w:hAnsi="Arial" w:cs="Arial"/>
          <w:b/>
          <w:bCs/>
          <w:sz w:val="24"/>
          <w:szCs w:val="24"/>
        </w:rPr>
      </w:pPr>
    </w:p>
    <w:p w14:paraId="2528DDD1" w14:textId="7C947EA5" w:rsidR="00EC64D6" w:rsidRPr="0070342C" w:rsidRDefault="00EC64D6" w:rsidP="0070342C">
      <w:pPr>
        <w:snapToGrid w:val="0"/>
        <w:spacing w:before="20"/>
        <w:jc w:val="both"/>
        <w:rPr>
          <w:rFonts w:ascii="Arial" w:eastAsia="Batang" w:hAnsi="Arial" w:cs="Arial"/>
          <w:sz w:val="24"/>
          <w:szCs w:val="24"/>
          <w:lang w:eastAsia="pt-BR"/>
        </w:rPr>
      </w:pPr>
      <w:r w:rsidRPr="00B717D1">
        <w:rPr>
          <w:rFonts w:ascii="Arial" w:eastAsia="Batang" w:hAnsi="Arial" w:cs="Arial"/>
          <w:sz w:val="24"/>
          <w:szCs w:val="24"/>
          <w:lang w:eastAsia="pt-BR"/>
        </w:rPr>
        <w:t xml:space="preserve">Os itens serão entregues em perfeita condições de uso e dentro de data coerente de validade no pátio da Subsecretaria de Manutenção - SAMASP. A entrega dos materiais será realizada conforme solicitação realizada pela </w:t>
      </w:r>
      <w:r w:rsidR="0070342C" w:rsidRPr="00B717D1">
        <w:rPr>
          <w:rFonts w:ascii="Arial" w:eastAsia="Batang" w:hAnsi="Arial" w:cs="Arial"/>
          <w:sz w:val="24"/>
          <w:szCs w:val="24"/>
          <w:lang w:eastAsia="pt-BR"/>
        </w:rPr>
        <w:t>Secretaria Municipal de Obras e Serviços Urbanos – SEMOBS</w:t>
      </w:r>
      <w:r w:rsidRPr="00B717D1">
        <w:rPr>
          <w:rFonts w:ascii="Arial" w:eastAsia="Batang" w:hAnsi="Arial" w:cs="Arial"/>
          <w:sz w:val="24"/>
          <w:szCs w:val="24"/>
          <w:lang w:eastAsia="pt-BR"/>
        </w:rPr>
        <w:t>, dentro do prazo de validade do contrato</w:t>
      </w:r>
      <w:r w:rsidR="0070342C">
        <w:rPr>
          <w:rFonts w:ascii="Arial" w:eastAsia="Batang" w:hAnsi="Arial" w:cs="Arial"/>
          <w:sz w:val="24"/>
          <w:szCs w:val="24"/>
          <w:lang w:eastAsia="pt-BR"/>
        </w:rPr>
        <w:t>.</w:t>
      </w:r>
      <w:r w:rsidR="0070342C" w:rsidRPr="0070342C">
        <w:rPr>
          <w:rFonts w:ascii="Arial" w:eastAsia="Batang" w:hAnsi="Arial" w:cs="Arial"/>
          <w:sz w:val="24"/>
          <w:szCs w:val="24"/>
          <w:lang w:eastAsia="pt-BR"/>
        </w:rPr>
        <w:t xml:space="preserve"> </w:t>
      </w:r>
      <w:r w:rsidR="00B717D1" w:rsidRPr="0070342C">
        <w:rPr>
          <w:rFonts w:ascii="Arial" w:eastAsia="Batang" w:hAnsi="Arial" w:cs="Arial"/>
          <w:sz w:val="24"/>
          <w:szCs w:val="24"/>
          <w:lang w:eastAsia="pt-BR"/>
        </w:rPr>
        <w:tab/>
      </w:r>
      <w:r w:rsidR="00B717D1" w:rsidRPr="0070342C">
        <w:rPr>
          <w:rFonts w:ascii="Arial" w:eastAsia="Batang" w:hAnsi="Arial" w:cs="Arial"/>
          <w:sz w:val="24"/>
          <w:szCs w:val="24"/>
          <w:lang w:eastAsia="pt-BR"/>
        </w:rPr>
        <w:tab/>
      </w:r>
      <w:r w:rsidR="00B717D1" w:rsidRPr="0070342C">
        <w:rPr>
          <w:rFonts w:ascii="Arial" w:eastAsia="Batang" w:hAnsi="Arial" w:cs="Arial"/>
          <w:sz w:val="24"/>
          <w:szCs w:val="24"/>
          <w:lang w:eastAsia="pt-BR"/>
        </w:rPr>
        <w:tab/>
      </w:r>
      <w:r w:rsidR="00B717D1" w:rsidRPr="0070342C">
        <w:rPr>
          <w:rFonts w:ascii="Arial" w:eastAsia="Batang" w:hAnsi="Arial" w:cs="Arial"/>
          <w:sz w:val="24"/>
          <w:szCs w:val="24"/>
          <w:lang w:eastAsia="pt-BR"/>
        </w:rPr>
        <w:tab/>
      </w:r>
      <w:r w:rsidR="00B717D1" w:rsidRPr="0070342C">
        <w:rPr>
          <w:rFonts w:ascii="Arial" w:eastAsia="Batang" w:hAnsi="Arial" w:cs="Arial"/>
          <w:sz w:val="24"/>
          <w:szCs w:val="24"/>
          <w:lang w:eastAsia="pt-BR"/>
        </w:rPr>
        <w:tab/>
      </w:r>
    </w:p>
    <w:p w14:paraId="255343F7" w14:textId="2F46ECC1" w:rsidR="00C57D7B" w:rsidRDefault="00C57D7B" w:rsidP="00793706">
      <w:pPr>
        <w:autoSpaceDE w:val="0"/>
        <w:autoSpaceDN w:val="0"/>
        <w:adjustRightInd w:val="0"/>
        <w:spacing w:after="0" w:line="276" w:lineRule="auto"/>
        <w:jc w:val="both"/>
        <w:rPr>
          <w:rFonts w:ascii="Arial" w:hAnsi="Arial" w:cs="Arial"/>
          <w:bCs/>
          <w:sz w:val="24"/>
          <w:szCs w:val="24"/>
        </w:rPr>
      </w:pPr>
    </w:p>
    <w:p w14:paraId="4EF56541" w14:textId="77777777" w:rsidR="00E407A3" w:rsidRPr="004B3083" w:rsidRDefault="00E407A3" w:rsidP="00793706">
      <w:pPr>
        <w:autoSpaceDE w:val="0"/>
        <w:autoSpaceDN w:val="0"/>
        <w:adjustRightInd w:val="0"/>
        <w:spacing w:after="0" w:line="276" w:lineRule="auto"/>
        <w:jc w:val="both"/>
        <w:rPr>
          <w:rFonts w:ascii="Arial" w:hAnsi="Arial" w:cs="Arial"/>
          <w:bCs/>
          <w:sz w:val="24"/>
          <w:szCs w:val="24"/>
        </w:rPr>
      </w:pPr>
    </w:p>
    <w:p w14:paraId="4C58311F" w14:textId="538C0967" w:rsidR="004B3083" w:rsidRPr="004B3083" w:rsidRDefault="004B3083"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center"/>
        <w:rPr>
          <w:rFonts w:ascii="Arial" w:hAnsi="Arial" w:cs="Arial"/>
          <w:bCs/>
          <w:sz w:val="24"/>
          <w:szCs w:val="24"/>
        </w:rPr>
      </w:pPr>
      <w:r w:rsidRPr="004B3083">
        <w:rPr>
          <w:rFonts w:ascii="Arial" w:hAnsi="Arial" w:cs="Arial"/>
          <w:bCs/>
          <w:sz w:val="24"/>
          <w:szCs w:val="24"/>
        </w:rPr>
        <w:t>Pedro Paulo Ferreira dos Santos</w:t>
      </w:r>
    </w:p>
    <w:p w14:paraId="124806E8" w14:textId="6D927DA3" w:rsidR="00C57D7B" w:rsidRPr="004B3083" w:rsidRDefault="00C57D7B"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center"/>
        <w:rPr>
          <w:rFonts w:ascii="Arial" w:hAnsi="Arial" w:cs="Arial"/>
          <w:bCs/>
          <w:sz w:val="24"/>
          <w:szCs w:val="24"/>
        </w:rPr>
      </w:pPr>
      <w:r w:rsidRPr="004B3083">
        <w:rPr>
          <w:rFonts w:ascii="Arial" w:hAnsi="Arial" w:cs="Arial"/>
          <w:bCs/>
          <w:sz w:val="24"/>
          <w:szCs w:val="24"/>
        </w:rPr>
        <w:t xml:space="preserve">Subsecretário de </w:t>
      </w:r>
      <w:r w:rsidR="004B3083" w:rsidRPr="004B3083">
        <w:rPr>
          <w:rFonts w:ascii="Arial" w:hAnsi="Arial" w:cs="Arial"/>
          <w:bCs/>
          <w:sz w:val="24"/>
          <w:szCs w:val="24"/>
        </w:rPr>
        <w:t>Obras</w:t>
      </w:r>
    </w:p>
    <w:p w14:paraId="703DBF88" w14:textId="7A0E7558" w:rsidR="00C57D7B" w:rsidRDefault="00C57D7B"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bCs/>
          <w:sz w:val="24"/>
          <w:szCs w:val="24"/>
        </w:rPr>
      </w:pPr>
      <w:bookmarkStart w:id="0" w:name="_GoBack"/>
      <w:bookmarkEnd w:id="0"/>
    </w:p>
    <w:p w14:paraId="17B8ABC7" w14:textId="22A2C00B" w:rsidR="00E407A3" w:rsidRDefault="00E407A3"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bCs/>
          <w:sz w:val="24"/>
          <w:szCs w:val="24"/>
        </w:rPr>
      </w:pPr>
    </w:p>
    <w:p w14:paraId="58AE3C2A" w14:textId="77777777" w:rsidR="00E407A3" w:rsidRPr="004B3083" w:rsidRDefault="00E407A3"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bCs/>
          <w:sz w:val="24"/>
          <w:szCs w:val="24"/>
        </w:rPr>
      </w:pPr>
    </w:p>
    <w:p w14:paraId="0BE9A8AA" w14:textId="77777777" w:rsidR="00C57D7B" w:rsidRPr="004B3083" w:rsidRDefault="00C57D7B" w:rsidP="00E407A3">
      <w:pPr>
        <w:tabs>
          <w:tab w:val="left" w:pos="144"/>
          <w:tab w:val="left" w:pos="864"/>
          <w:tab w:val="left" w:pos="1584"/>
          <w:tab w:val="left" w:pos="2304"/>
          <w:tab w:val="left" w:pos="3024"/>
          <w:tab w:val="left" w:pos="3744"/>
          <w:tab w:val="left" w:pos="4464"/>
          <w:tab w:val="left" w:pos="5184"/>
          <w:tab w:val="left" w:pos="5904"/>
          <w:tab w:val="left" w:pos="6624"/>
        </w:tabs>
        <w:spacing w:after="0"/>
        <w:jc w:val="both"/>
        <w:rPr>
          <w:rFonts w:ascii="Arial" w:hAnsi="Arial" w:cs="Arial"/>
          <w:bCs/>
          <w:sz w:val="24"/>
          <w:szCs w:val="24"/>
        </w:rPr>
      </w:pPr>
    </w:p>
    <w:p w14:paraId="1DF836BC" w14:textId="77777777" w:rsidR="00C57D7B" w:rsidRPr="004B3083" w:rsidRDefault="00C57D7B" w:rsidP="00E407A3">
      <w:pPr>
        <w:tabs>
          <w:tab w:val="left" w:pos="144"/>
          <w:tab w:val="left" w:pos="864"/>
          <w:tab w:val="left" w:pos="1584"/>
          <w:tab w:val="left" w:pos="2304"/>
          <w:tab w:val="left" w:pos="3024"/>
          <w:tab w:val="left" w:pos="3744"/>
          <w:tab w:val="center" w:pos="4419"/>
          <w:tab w:val="left" w:pos="4464"/>
          <w:tab w:val="left" w:pos="5184"/>
          <w:tab w:val="left" w:pos="5904"/>
          <w:tab w:val="left" w:pos="6624"/>
          <w:tab w:val="right" w:pos="8838"/>
        </w:tabs>
        <w:spacing w:after="0"/>
        <w:jc w:val="center"/>
        <w:rPr>
          <w:rFonts w:ascii="Arial" w:hAnsi="Arial" w:cs="Arial"/>
          <w:bCs/>
          <w:sz w:val="24"/>
          <w:szCs w:val="24"/>
        </w:rPr>
      </w:pPr>
      <w:r w:rsidRPr="004B3083">
        <w:rPr>
          <w:rFonts w:ascii="Arial" w:hAnsi="Arial" w:cs="Arial"/>
          <w:bCs/>
          <w:sz w:val="24"/>
          <w:szCs w:val="24"/>
        </w:rPr>
        <w:t>João Batista dos Mares Guia</w:t>
      </w:r>
    </w:p>
    <w:p w14:paraId="56588DE2" w14:textId="77777777" w:rsidR="00C57D7B" w:rsidRPr="004B3083" w:rsidRDefault="00C57D7B" w:rsidP="00E407A3">
      <w:pPr>
        <w:pStyle w:val="Estilopadro"/>
        <w:spacing w:after="0"/>
        <w:jc w:val="center"/>
        <w:rPr>
          <w:rFonts w:ascii="Arial" w:eastAsiaTheme="minorHAnsi" w:hAnsi="Arial" w:cs="Arial"/>
          <w:bCs/>
          <w:sz w:val="24"/>
          <w:szCs w:val="24"/>
        </w:rPr>
      </w:pPr>
      <w:r w:rsidRPr="004B3083">
        <w:rPr>
          <w:rFonts w:ascii="Arial" w:eastAsiaTheme="minorHAnsi" w:hAnsi="Arial" w:cs="Arial"/>
          <w:bCs/>
          <w:sz w:val="24"/>
          <w:szCs w:val="24"/>
        </w:rPr>
        <w:t>Secretário Municipal de Obras e Serviços Urbanos</w:t>
      </w:r>
    </w:p>
    <w:sectPr w:rsidR="00C57D7B" w:rsidRPr="004B3083" w:rsidSect="00E07897">
      <w:headerReference w:type="default" r:id="rId8"/>
      <w:footerReference w:type="default" r:id="rId9"/>
      <w:pgSz w:w="11906" w:h="16838"/>
      <w:pgMar w:top="680" w:right="849" w:bottom="1417" w:left="1701"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64A1" w14:textId="77777777" w:rsidR="001F0D5F" w:rsidRDefault="001F0D5F" w:rsidP="00BF2D9F">
      <w:pPr>
        <w:spacing w:after="0" w:line="240" w:lineRule="auto"/>
      </w:pPr>
      <w:r>
        <w:separator/>
      </w:r>
    </w:p>
  </w:endnote>
  <w:endnote w:type="continuationSeparator" w:id="0">
    <w:p w14:paraId="04D408AF" w14:textId="77777777" w:rsidR="001F0D5F" w:rsidRDefault="001F0D5F" w:rsidP="00BF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53DC" w14:textId="77777777" w:rsidR="00E07897" w:rsidRDefault="00E07897" w:rsidP="00E07897">
    <w:pPr>
      <w:tabs>
        <w:tab w:val="left" w:pos="784"/>
        <w:tab w:val="center" w:pos="4252"/>
        <w:tab w:val="center" w:pos="4419"/>
        <w:tab w:val="right" w:pos="8838"/>
      </w:tabs>
      <w:overflowPunct w:val="0"/>
      <w:autoSpaceDE w:val="0"/>
      <w:spacing w:after="0" w:line="240" w:lineRule="auto"/>
      <w:jc w:val="center"/>
      <w:textAlignment w:val="baseline"/>
      <w:rPr>
        <w:sz w:val="18"/>
        <w:szCs w:val="18"/>
        <w:lang w:eastAsia="zh-CN"/>
      </w:rPr>
    </w:pPr>
    <w:r w:rsidRPr="009E22DE">
      <w:rPr>
        <w:sz w:val="18"/>
        <w:szCs w:val="18"/>
        <w:lang w:eastAsia="zh-CN"/>
      </w:rPr>
      <w:t xml:space="preserve">Rua Madre Margherita </w:t>
    </w:r>
    <w:proofErr w:type="spellStart"/>
    <w:r w:rsidRPr="009E22DE">
      <w:rPr>
        <w:sz w:val="18"/>
        <w:szCs w:val="18"/>
        <w:lang w:eastAsia="zh-CN"/>
      </w:rPr>
      <w:t>Fontanaresa</w:t>
    </w:r>
    <w:proofErr w:type="spellEnd"/>
    <w:r w:rsidRPr="009E22DE">
      <w:rPr>
        <w:sz w:val="18"/>
        <w:szCs w:val="18"/>
        <w:lang w:eastAsia="zh-CN"/>
      </w:rPr>
      <w:t>, 432 4º andar</w:t>
    </w:r>
    <w:r>
      <w:rPr>
        <w:sz w:val="18"/>
        <w:szCs w:val="18"/>
        <w:lang w:eastAsia="zh-CN"/>
      </w:rPr>
      <w:t xml:space="preserve"> </w:t>
    </w:r>
    <w:r w:rsidRPr="009E22DE">
      <w:rPr>
        <w:sz w:val="18"/>
        <w:szCs w:val="18"/>
        <w:lang w:eastAsia="zh-CN"/>
      </w:rPr>
      <w:t>Bairro Eldorado – Contagem/MG</w:t>
    </w:r>
  </w:p>
  <w:p w14:paraId="7067E43A" w14:textId="77777777" w:rsidR="00E07897" w:rsidRPr="00543FCC" w:rsidRDefault="00E07897" w:rsidP="00E07897">
    <w:pPr>
      <w:tabs>
        <w:tab w:val="left" w:pos="784"/>
        <w:tab w:val="center" w:pos="4252"/>
        <w:tab w:val="center" w:pos="4419"/>
        <w:tab w:val="right" w:pos="8838"/>
      </w:tabs>
      <w:overflowPunct w:val="0"/>
      <w:autoSpaceDE w:val="0"/>
      <w:spacing w:after="0" w:line="240" w:lineRule="auto"/>
      <w:jc w:val="center"/>
      <w:textAlignment w:val="baseline"/>
    </w:pPr>
    <w:r w:rsidRPr="009E22DE">
      <w:rPr>
        <w:sz w:val="18"/>
        <w:szCs w:val="18"/>
        <w:lang w:eastAsia="zh-CN"/>
      </w:rPr>
      <w:t xml:space="preserve"> CEP: 32.017-900 – Tel.: (31) 3391 </w:t>
    </w:r>
    <w:r>
      <w:rPr>
        <w:sz w:val="18"/>
        <w:szCs w:val="18"/>
        <w:lang w:eastAsia="zh-CN"/>
      </w:rPr>
      <w:t>9374</w:t>
    </w:r>
    <w:r w:rsidRPr="009E22DE">
      <w:rPr>
        <w:sz w:val="18"/>
        <w:szCs w:val="18"/>
        <w:lang w:eastAsia="zh-CN"/>
      </w:rPr>
      <w:t xml:space="preserve"> </w:t>
    </w:r>
    <w:hyperlink r:id="rId1" w:history="1">
      <w:r w:rsidRPr="009E22DE">
        <w:rPr>
          <w:color w:val="0000FF"/>
          <w:sz w:val="18"/>
          <w:szCs w:val="18"/>
          <w:u w:val="single"/>
          <w:lang w:eastAsia="zh-CN"/>
        </w:rPr>
        <w:t>secretaria.obras@contagem.mg.gov.br</w:t>
      </w:r>
    </w:hyperlink>
  </w:p>
  <w:p w14:paraId="5CAB85F2" w14:textId="77777777" w:rsidR="00907E6E" w:rsidRDefault="00907E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EA97" w14:textId="77777777" w:rsidR="001F0D5F" w:rsidRDefault="001F0D5F" w:rsidP="00BF2D9F">
      <w:pPr>
        <w:spacing w:after="0" w:line="240" w:lineRule="auto"/>
      </w:pPr>
      <w:r>
        <w:separator/>
      </w:r>
    </w:p>
  </w:footnote>
  <w:footnote w:type="continuationSeparator" w:id="0">
    <w:p w14:paraId="0CF642C8" w14:textId="77777777" w:rsidR="001F0D5F" w:rsidRDefault="001F0D5F" w:rsidP="00BF2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8C5" w14:textId="77777777" w:rsidR="00907E6E" w:rsidRDefault="001F0D5F" w:rsidP="00BF2D9F">
    <w:pPr>
      <w:pStyle w:val="Cabealho"/>
    </w:pPr>
    <w:r>
      <w:rPr>
        <w:noProof/>
      </w:rPr>
      <w:object w:dxaOrig="1440" w:dyaOrig="1440" w14:anchorId="64065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95pt;margin-top:-2.45pt;width:50.65pt;height:57.05pt;z-index:251660288;mso-position-horizontal-relative:text;mso-position-vertical-relative:text" filled="t" fillcolor="yellow">
          <v:imagedata r:id="rId1" o:title=""/>
        </v:shape>
        <o:OLEObject Type="Embed" ProgID="Word.Picture.8" ShapeID="_x0000_s2050" DrawAspect="Content" ObjectID="_1628513370" r:id="rId2"/>
      </w:object>
    </w:r>
    <w:r w:rsidR="00907E6E">
      <w:rPr>
        <w:noProof/>
        <w:lang w:eastAsia="pt-BR"/>
      </w:rPr>
      <mc:AlternateContent>
        <mc:Choice Requires="wps">
          <w:drawing>
            <wp:anchor distT="0" distB="0" distL="114300" distR="114300" simplePos="0" relativeHeight="251667968" behindDoc="0" locked="0" layoutInCell="1" allowOverlap="1" wp14:anchorId="6262D92A" wp14:editId="053218F9">
              <wp:simplePos x="0" y="0"/>
              <wp:positionH relativeFrom="column">
                <wp:posOffset>681990</wp:posOffset>
              </wp:positionH>
              <wp:positionV relativeFrom="paragraph">
                <wp:posOffset>45720</wp:posOffset>
              </wp:positionV>
              <wp:extent cx="4867275" cy="73342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B9B5" w14:textId="77777777" w:rsidR="00907E6E" w:rsidRDefault="00907E6E" w:rsidP="00BF2D9F">
                          <w:pPr>
                            <w:jc w:val="center"/>
                            <w:rPr>
                              <w:rFonts w:ascii="Times New Roman" w:hAnsi="Times New Roman" w:cs="Times New Roman"/>
                              <w:b/>
                              <w:sz w:val="24"/>
                              <w:szCs w:val="24"/>
                            </w:rPr>
                          </w:pPr>
                          <w:r w:rsidRPr="00635C97">
                            <w:rPr>
                              <w:rFonts w:ascii="Times New Roman" w:hAnsi="Times New Roman" w:cs="Times New Roman"/>
                              <w:b/>
                              <w:sz w:val="24"/>
                              <w:szCs w:val="24"/>
                            </w:rPr>
                            <w:t>PREFEITURA MUNICIPAL DE CONTAGEM</w:t>
                          </w:r>
                        </w:p>
                        <w:p w14:paraId="4C3F0801" w14:textId="77777777" w:rsidR="00907E6E" w:rsidRPr="00635C97" w:rsidRDefault="00907E6E" w:rsidP="00BF2D9F">
                          <w:pPr>
                            <w:jc w:val="center"/>
                            <w:rPr>
                              <w:rFonts w:ascii="Times New Roman" w:hAnsi="Times New Roman" w:cs="Times New Roman"/>
                              <w:b/>
                              <w:sz w:val="24"/>
                              <w:szCs w:val="24"/>
                            </w:rPr>
                          </w:pPr>
                          <w:r w:rsidRPr="00635C97">
                            <w:rPr>
                              <w:rFonts w:ascii="Times New Roman" w:hAnsi="Times New Roman" w:cs="Times New Roman"/>
                              <w:b/>
                              <w:sz w:val="24"/>
                              <w:szCs w:val="24"/>
                            </w:rPr>
                            <w:t>SECRET</w:t>
                          </w:r>
                          <w:r>
                            <w:rPr>
                              <w:rFonts w:ascii="Times New Roman" w:hAnsi="Times New Roman" w:cs="Times New Roman"/>
                              <w:b/>
                              <w:sz w:val="24"/>
                              <w:szCs w:val="24"/>
                            </w:rPr>
                            <w:t>A</w:t>
                          </w:r>
                          <w:r w:rsidRPr="00635C97">
                            <w:rPr>
                              <w:rFonts w:ascii="Times New Roman" w:hAnsi="Times New Roman" w:cs="Times New Roman"/>
                              <w:b/>
                              <w:sz w:val="24"/>
                              <w:szCs w:val="24"/>
                            </w:rPr>
                            <w:t xml:space="preserve">RIA MUNICIPAL DE OBRAS E SERVIÇOS URBANOS                            </w:t>
                          </w:r>
                        </w:p>
                        <w:p w14:paraId="2922F17F" w14:textId="77777777" w:rsidR="00907E6E" w:rsidRPr="000D50D3" w:rsidRDefault="00907E6E" w:rsidP="00BF2D9F">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D92A" id="_x0000_t202" coordsize="21600,21600" o:spt="202" path="m,l,21600r21600,l21600,xe">
              <v:stroke joinstyle="miter"/>
              <v:path gradientshapeok="t" o:connecttype="rect"/>
            </v:shapetype>
            <v:shape id="Caixa de texto 1" o:spid="_x0000_s1026" type="#_x0000_t202" style="position:absolute;margin-left:53.7pt;margin-top:3.6pt;width:383.2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" filled="f" stroked="f">
              <v:textbox>
                <w:txbxContent>
                  <w:p w14:paraId="18F6B9B5" w14:textId="77777777" w:rsidR="00907E6E" w:rsidRDefault="00907E6E" w:rsidP="00BF2D9F">
                    <w:pPr>
                      <w:jc w:val="center"/>
                      <w:rPr>
                        <w:rFonts w:ascii="Times New Roman" w:hAnsi="Times New Roman" w:cs="Times New Roman"/>
                        <w:b/>
                        <w:sz w:val="24"/>
                        <w:szCs w:val="24"/>
                      </w:rPr>
                    </w:pPr>
                    <w:r w:rsidRPr="00635C97">
                      <w:rPr>
                        <w:rFonts w:ascii="Times New Roman" w:hAnsi="Times New Roman" w:cs="Times New Roman"/>
                        <w:b/>
                        <w:sz w:val="24"/>
                        <w:szCs w:val="24"/>
                      </w:rPr>
                      <w:t>PREFEITURA MUNICIPAL DE CONTAGEM</w:t>
                    </w:r>
                  </w:p>
                  <w:p w14:paraId="4C3F0801" w14:textId="77777777" w:rsidR="00907E6E" w:rsidRPr="00635C97" w:rsidRDefault="00907E6E" w:rsidP="00BF2D9F">
                    <w:pPr>
                      <w:jc w:val="center"/>
                      <w:rPr>
                        <w:rFonts w:ascii="Times New Roman" w:hAnsi="Times New Roman" w:cs="Times New Roman"/>
                        <w:b/>
                        <w:sz w:val="24"/>
                        <w:szCs w:val="24"/>
                      </w:rPr>
                    </w:pPr>
                    <w:r w:rsidRPr="00635C97">
                      <w:rPr>
                        <w:rFonts w:ascii="Times New Roman" w:hAnsi="Times New Roman" w:cs="Times New Roman"/>
                        <w:b/>
                        <w:sz w:val="24"/>
                        <w:szCs w:val="24"/>
                      </w:rPr>
                      <w:t>SECRET</w:t>
                    </w:r>
                    <w:r>
                      <w:rPr>
                        <w:rFonts w:ascii="Times New Roman" w:hAnsi="Times New Roman" w:cs="Times New Roman"/>
                        <w:b/>
                        <w:sz w:val="24"/>
                        <w:szCs w:val="24"/>
                      </w:rPr>
                      <w:t>A</w:t>
                    </w:r>
                    <w:r w:rsidRPr="00635C97">
                      <w:rPr>
                        <w:rFonts w:ascii="Times New Roman" w:hAnsi="Times New Roman" w:cs="Times New Roman"/>
                        <w:b/>
                        <w:sz w:val="24"/>
                        <w:szCs w:val="24"/>
                      </w:rPr>
                      <w:t xml:space="preserve">RIA MUNICIPAL DE OBRAS E SERVIÇOS URBANOS                            </w:t>
                    </w:r>
                  </w:p>
                  <w:p w14:paraId="2922F17F" w14:textId="77777777" w:rsidR="00907E6E" w:rsidRPr="000D50D3" w:rsidRDefault="00907E6E" w:rsidP="00BF2D9F">
                    <w:pPr>
                      <w:jc w:val="center"/>
                      <w:rPr>
                        <w:b/>
                        <w:sz w:val="24"/>
                        <w:szCs w:val="24"/>
                      </w:rPr>
                    </w:pPr>
                  </w:p>
                </w:txbxContent>
              </v:textbox>
            </v:shape>
          </w:pict>
        </mc:Fallback>
      </mc:AlternateContent>
    </w:r>
    <w:r w:rsidR="00907E6E">
      <w:t xml:space="preserve">         </w:t>
    </w:r>
  </w:p>
  <w:p w14:paraId="70A26AE2" w14:textId="77777777" w:rsidR="00907E6E" w:rsidRDefault="00907E6E" w:rsidP="00BF2D9F">
    <w:pPr>
      <w:pStyle w:val="Cabealho"/>
      <w:jc w:val="center"/>
    </w:pPr>
    <w:r>
      <w:t xml:space="preserve">                </w:t>
    </w:r>
  </w:p>
  <w:p w14:paraId="21EB60D5" w14:textId="77777777" w:rsidR="00907E6E" w:rsidRDefault="00907E6E">
    <w:pPr>
      <w:pStyle w:val="Cabealho"/>
    </w:pPr>
  </w:p>
  <w:p w14:paraId="5DEE8140" w14:textId="77777777" w:rsidR="00907E6E" w:rsidRDefault="00907E6E">
    <w:pPr>
      <w:pStyle w:val="Cabealho"/>
    </w:pPr>
  </w:p>
  <w:p w14:paraId="21E16518" w14:textId="77777777" w:rsidR="00907E6E" w:rsidRDefault="00907E6E">
    <w:pPr>
      <w:pStyle w:val="Cabealho"/>
    </w:pPr>
  </w:p>
  <w:tbl>
    <w:tblPr>
      <w:tblW w:w="9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1"/>
      <w:gridCol w:w="6462"/>
      <w:gridCol w:w="1869"/>
    </w:tblGrid>
    <w:tr w:rsidR="00907E6E" w:rsidRPr="008504F5" w14:paraId="58F296C1" w14:textId="77777777" w:rsidTr="00EC64D6">
      <w:trPr>
        <w:trHeight w:val="199"/>
      </w:trPr>
      <w:tc>
        <w:tcPr>
          <w:tcW w:w="1251" w:type="dxa"/>
          <w:tcBorders>
            <w:bottom w:val="nil"/>
          </w:tcBorders>
          <w:vAlign w:val="center"/>
        </w:tcPr>
        <w:p w14:paraId="5EF01253" w14:textId="77777777" w:rsidR="00907E6E" w:rsidRPr="002A7B76" w:rsidRDefault="00907E6E" w:rsidP="00421FD4">
          <w:pPr>
            <w:pStyle w:val="Ttulo6"/>
            <w:tabs>
              <w:tab w:val="left" w:pos="426"/>
            </w:tabs>
            <w:jc w:val="center"/>
            <w:rPr>
              <w:rFonts w:ascii="Arial" w:hAnsi="Arial" w:cs="Arial"/>
              <w:color w:val="auto"/>
              <w:sz w:val="22"/>
            </w:rPr>
          </w:pPr>
          <w:r w:rsidRPr="002A7B76">
            <w:rPr>
              <w:rFonts w:ascii="Arial" w:hAnsi="Arial" w:cs="Arial"/>
              <w:color w:val="auto"/>
              <w:sz w:val="22"/>
            </w:rPr>
            <w:t>SEMOBS</w:t>
          </w:r>
        </w:p>
      </w:tc>
      <w:tc>
        <w:tcPr>
          <w:tcW w:w="6462" w:type="dxa"/>
          <w:tcBorders>
            <w:bottom w:val="nil"/>
            <w:right w:val="nil"/>
          </w:tcBorders>
          <w:vAlign w:val="center"/>
        </w:tcPr>
        <w:p w14:paraId="3AFBD45E" w14:textId="77777777" w:rsidR="00907E6E" w:rsidRPr="002A7B76" w:rsidRDefault="00907E6E" w:rsidP="00EC64D6">
          <w:pPr>
            <w:pStyle w:val="Ttulo6"/>
            <w:jc w:val="center"/>
            <w:rPr>
              <w:rFonts w:ascii="Arial" w:hAnsi="Arial" w:cs="Arial"/>
              <w:color w:val="auto"/>
              <w:sz w:val="22"/>
            </w:rPr>
          </w:pPr>
          <w:r w:rsidRPr="002A7B76">
            <w:rPr>
              <w:rFonts w:ascii="Arial" w:hAnsi="Arial" w:cs="Arial"/>
              <w:color w:val="auto"/>
              <w:sz w:val="22"/>
            </w:rPr>
            <w:t>ANEXO I – TERMO DE REFERÊNCIA</w:t>
          </w:r>
        </w:p>
      </w:tc>
      <w:tc>
        <w:tcPr>
          <w:tcW w:w="1868" w:type="dxa"/>
          <w:tcBorders>
            <w:bottom w:val="nil"/>
          </w:tcBorders>
          <w:vAlign w:val="center"/>
        </w:tcPr>
        <w:p w14:paraId="6A0EE84C" w14:textId="77777777" w:rsidR="00907E6E" w:rsidRPr="008504F5" w:rsidRDefault="00907E6E" w:rsidP="00421FD4">
          <w:pPr>
            <w:jc w:val="both"/>
            <w:rPr>
              <w:rFonts w:ascii="Arial" w:hAnsi="Arial" w:cs="Arial"/>
              <w:b/>
            </w:rPr>
          </w:pPr>
          <w:r w:rsidRPr="008504F5">
            <w:rPr>
              <w:rFonts w:ascii="Arial" w:hAnsi="Arial" w:cs="Arial"/>
              <w:b/>
            </w:rPr>
            <w:t xml:space="preserve">Folha N.º </w:t>
          </w:r>
          <w:r w:rsidRPr="008504F5">
            <w:rPr>
              <w:rStyle w:val="Nmerodepgina"/>
              <w:rFonts w:ascii="Arial" w:hAnsi="Arial" w:cs="Arial"/>
            </w:rPr>
            <w:fldChar w:fldCharType="begin"/>
          </w:r>
          <w:r w:rsidRPr="008504F5">
            <w:rPr>
              <w:rStyle w:val="Nmerodepgina"/>
              <w:rFonts w:ascii="Arial" w:hAnsi="Arial" w:cs="Arial"/>
            </w:rPr>
            <w:instrText xml:space="preserve"> PAGE </w:instrText>
          </w:r>
          <w:r w:rsidRPr="008504F5">
            <w:rPr>
              <w:rStyle w:val="Nmerodepgina"/>
              <w:rFonts w:ascii="Arial" w:hAnsi="Arial" w:cs="Arial"/>
            </w:rPr>
            <w:fldChar w:fldCharType="separate"/>
          </w:r>
          <w:r>
            <w:rPr>
              <w:rStyle w:val="Nmerodepgina"/>
              <w:rFonts w:ascii="Arial" w:hAnsi="Arial" w:cs="Arial"/>
              <w:noProof/>
            </w:rPr>
            <w:t>1</w:t>
          </w:r>
          <w:r w:rsidRPr="008504F5">
            <w:rPr>
              <w:rStyle w:val="Nmerodepgina"/>
              <w:rFonts w:ascii="Arial" w:hAnsi="Arial" w:cs="Arial"/>
            </w:rPr>
            <w:fldChar w:fldCharType="end"/>
          </w:r>
          <w:r w:rsidRPr="008504F5">
            <w:rPr>
              <w:rStyle w:val="Nmerodepgina"/>
              <w:rFonts w:ascii="Arial" w:hAnsi="Arial" w:cs="Arial"/>
            </w:rPr>
            <w:t>/</w:t>
          </w:r>
          <w:r w:rsidRPr="008504F5">
            <w:rPr>
              <w:rStyle w:val="Nmerodepgina"/>
              <w:rFonts w:ascii="Arial" w:hAnsi="Arial" w:cs="Arial"/>
            </w:rPr>
            <w:fldChar w:fldCharType="begin"/>
          </w:r>
          <w:r w:rsidRPr="008504F5">
            <w:rPr>
              <w:rStyle w:val="Nmerodepgina"/>
              <w:rFonts w:ascii="Arial" w:hAnsi="Arial" w:cs="Arial"/>
            </w:rPr>
            <w:instrText xml:space="preserve"> NUMPAGES </w:instrText>
          </w:r>
          <w:r w:rsidRPr="008504F5">
            <w:rPr>
              <w:rStyle w:val="Nmerodepgina"/>
              <w:rFonts w:ascii="Arial" w:hAnsi="Arial" w:cs="Arial"/>
            </w:rPr>
            <w:fldChar w:fldCharType="separate"/>
          </w:r>
          <w:r>
            <w:rPr>
              <w:rStyle w:val="Nmerodepgina"/>
              <w:rFonts w:ascii="Arial" w:hAnsi="Arial" w:cs="Arial"/>
              <w:noProof/>
            </w:rPr>
            <w:t>9</w:t>
          </w:r>
          <w:r w:rsidRPr="008504F5">
            <w:rPr>
              <w:rStyle w:val="Nmerodepgina"/>
              <w:rFonts w:ascii="Arial" w:hAnsi="Arial" w:cs="Arial"/>
            </w:rPr>
            <w:fldChar w:fldCharType="end"/>
          </w:r>
        </w:p>
      </w:tc>
    </w:tr>
    <w:tr w:rsidR="00907E6E" w:rsidRPr="008504F5" w14:paraId="0A1BC7EA" w14:textId="77777777" w:rsidTr="005F6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9582" w:type="dxa"/>
          <w:gridSpan w:val="3"/>
          <w:tcBorders>
            <w:top w:val="single" w:sz="6" w:space="0" w:color="auto"/>
            <w:left w:val="single" w:sz="6" w:space="0" w:color="auto"/>
            <w:bottom w:val="single" w:sz="6" w:space="0" w:color="auto"/>
            <w:right w:val="single" w:sz="6" w:space="0" w:color="auto"/>
          </w:tcBorders>
        </w:tcPr>
        <w:p w14:paraId="6D8E6093" w14:textId="68302B54" w:rsidR="00907E6E" w:rsidRPr="008504F5" w:rsidRDefault="00907E6E" w:rsidP="00C57D7B">
          <w:pPr>
            <w:tabs>
              <w:tab w:val="left" w:pos="0"/>
              <w:tab w:val="left" w:pos="144"/>
              <w:tab w:val="left" w:pos="1584"/>
              <w:tab w:val="left" w:pos="2304"/>
              <w:tab w:val="left" w:pos="3024"/>
              <w:tab w:val="left" w:pos="3744"/>
              <w:tab w:val="left" w:pos="4464"/>
              <w:tab w:val="left" w:pos="5184"/>
              <w:tab w:val="left" w:pos="5904"/>
              <w:tab w:val="left" w:pos="6624"/>
            </w:tabs>
            <w:jc w:val="both"/>
            <w:rPr>
              <w:rFonts w:ascii="Arial" w:hAnsi="Arial" w:cs="Arial"/>
              <w:b/>
            </w:rPr>
          </w:pPr>
          <w:r w:rsidRPr="009964C5">
            <w:rPr>
              <w:rFonts w:ascii="Arial" w:hAnsi="Arial" w:cs="Arial"/>
              <w:b/>
              <w:sz w:val="24"/>
              <w:szCs w:val="24"/>
            </w:rPr>
            <w:t xml:space="preserve">OBJETO: </w:t>
          </w:r>
          <w:bookmarkStart w:id="1" w:name="_Hlk15309192"/>
          <w:r w:rsidR="00EC64D6" w:rsidRPr="003E3BD1">
            <w:rPr>
              <w:rFonts w:ascii="Arial" w:hAnsi="Arial" w:cs="Arial"/>
            </w:rPr>
            <w:t xml:space="preserve">FORNECIMENTO DE MATERIAL </w:t>
          </w:r>
          <w:r w:rsidR="00EC64D6">
            <w:rPr>
              <w:rFonts w:ascii="Arial" w:hAnsi="Arial" w:cs="Arial"/>
            </w:rPr>
            <w:t>PARA IMPLANTAÇÃO DAS OBRAS DE CALÇAMENTO POLIÉDRICO E ASSENTAMENTO DE MEIO-FIO EM VIAS DE TERRA NOS BAIRROS SOLAR DO MADEIRA, ESTÂNCIAS IMPERIAIS, NASCENTES IMPERIAIS, QUINTAS DO JACUBA, TUPÃ, CHÁCARAS NOVO HORIZONTE E TIJUCA, NO MUNICÍPIO DE CONTAGEM – MG</w:t>
          </w:r>
          <w:bookmarkEnd w:id="1"/>
          <w:r w:rsidR="00EC64D6">
            <w:rPr>
              <w:rFonts w:ascii="Arial" w:hAnsi="Arial" w:cs="Arial"/>
            </w:rPr>
            <w:t>.</w:t>
          </w:r>
        </w:p>
      </w:tc>
    </w:tr>
  </w:tbl>
  <w:p w14:paraId="66D10DAF" w14:textId="77777777" w:rsidR="00907E6E" w:rsidRDefault="00907E6E" w:rsidP="001575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5F2"/>
    <w:multiLevelType w:val="hybridMultilevel"/>
    <w:tmpl w:val="AF06F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996A8A"/>
    <w:multiLevelType w:val="hybridMultilevel"/>
    <w:tmpl w:val="3ACE51C0"/>
    <w:lvl w:ilvl="0" w:tplc="E97E30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C9205C"/>
    <w:multiLevelType w:val="hybridMultilevel"/>
    <w:tmpl w:val="28860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CA92383"/>
    <w:multiLevelType w:val="multilevel"/>
    <w:tmpl w:val="2436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5312C"/>
    <w:multiLevelType w:val="hybridMultilevel"/>
    <w:tmpl w:val="3ACE51C0"/>
    <w:lvl w:ilvl="0" w:tplc="E97E30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3F1B0D"/>
    <w:multiLevelType w:val="multilevel"/>
    <w:tmpl w:val="156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E20E4"/>
    <w:multiLevelType w:val="multilevel"/>
    <w:tmpl w:val="E71CDD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CD63A8"/>
    <w:multiLevelType w:val="hybridMultilevel"/>
    <w:tmpl w:val="EC7CE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6032C3B"/>
    <w:multiLevelType w:val="multilevel"/>
    <w:tmpl w:val="3DD0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C45D4"/>
    <w:multiLevelType w:val="hybridMultilevel"/>
    <w:tmpl w:val="779C2C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DBA057C"/>
    <w:multiLevelType w:val="hybridMultilevel"/>
    <w:tmpl w:val="DF02D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FD43ED3"/>
    <w:multiLevelType w:val="hybridMultilevel"/>
    <w:tmpl w:val="D6C4B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11"/>
  </w:num>
  <w:num w:numId="6">
    <w:abstractNumId w:val="3"/>
  </w:num>
  <w:num w:numId="7">
    <w:abstractNumId w:val="8"/>
  </w:num>
  <w:num w:numId="8">
    <w:abstractNumId w:val="5"/>
  </w:num>
  <w:num w:numId="9">
    <w:abstractNumId w:val="9"/>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5"/>
    <w:rsid w:val="00004477"/>
    <w:rsid w:val="00026CAB"/>
    <w:rsid w:val="00045100"/>
    <w:rsid w:val="00052586"/>
    <w:rsid w:val="00072481"/>
    <w:rsid w:val="0007781C"/>
    <w:rsid w:val="00086399"/>
    <w:rsid w:val="00092BF7"/>
    <w:rsid w:val="0009518F"/>
    <w:rsid w:val="000975F0"/>
    <w:rsid w:val="000A2FE7"/>
    <w:rsid w:val="000A3E28"/>
    <w:rsid w:val="000B0CC3"/>
    <w:rsid w:val="000B4C66"/>
    <w:rsid w:val="000C4C64"/>
    <w:rsid w:val="000C604B"/>
    <w:rsid w:val="000F0FBA"/>
    <w:rsid w:val="00102641"/>
    <w:rsid w:val="00103E12"/>
    <w:rsid w:val="00114895"/>
    <w:rsid w:val="00125BD7"/>
    <w:rsid w:val="001322BF"/>
    <w:rsid w:val="0013482E"/>
    <w:rsid w:val="00135F07"/>
    <w:rsid w:val="001417D1"/>
    <w:rsid w:val="00142C08"/>
    <w:rsid w:val="001547F7"/>
    <w:rsid w:val="00157527"/>
    <w:rsid w:val="0016336F"/>
    <w:rsid w:val="001702D6"/>
    <w:rsid w:val="0017115A"/>
    <w:rsid w:val="00173BC7"/>
    <w:rsid w:val="001870C4"/>
    <w:rsid w:val="00193034"/>
    <w:rsid w:val="001A351E"/>
    <w:rsid w:val="001A680A"/>
    <w:rsid w:val="001A6D61"/>
    <w:rsid w:val="001B11D4"/>
    <w:rsid w:val="001B39EC"/>
    <w:rsid w:val="001C0A12"/>
    <w:rsid w:val="001C20F2"/>
    <w:rsid w:val="001C77F0"/>
    <w:rsid w:val="001D5DDD"/>
    <w:rsid w:val="001E7037"/>
    <w:rsid w:val="001F0D5F"/>
    <w:rsid w:val="001F2C7A"/>
    <w:rsid w:val="001F6CB6"/>
    <w:rsid w:val="002007E6"/>
    <w:rsid w:val="00200C5A"/>
    <w:rsid w:val="002103DC"/>
    <w:rsid w:val="00217132"/>
    <w:rsid w:val="002254A4"/>
    <w:rsid w:val="00240187"/>
    <w:rsid w:val="002435FC"/>
    <w:rsid w:val="00243BF4"/>
    <w:rsid w:val="002472E0"/>
    <w:rsid w:val="00253364"/>
    <w:rsid w:val="00263EAF"/>
    <w:rsid w:val="00264870"/>
    <w:rsid w:val="00274203"/>
    <w:rsid w:val="00295BAE"/>
    <w:rsid w:val="002A7B76"/>
    <w:rsid w:val="002B0A8F"/>
    <w:rsid w:val="002C0362"/>
    <w:rsid w:val="002D0717"/>
    <w:rsid w:val="002E5110"/>
    <w:rsid w:val="002F1946"/>
    <w:rsid w:val="00316EE6"/>
    <w:rsid w:val="003261DD"/>
    <w:rsid w:val="00331320"/>
    <w:rsid w:val="00331C03"/>
    <w:rsid w:val="003342B4"/>
    <w:rsid w:val="0034082D"/>
    <w:rsid w:val="003416A4"/>
    <w:rsid w:val="00350154"/>
    <w:rsid w:val="00350183"/>
    <w:rsid w:val="00361031"/>
    <w:rsid w:val="00362C86"/>
    <w:rsid w:val="00372F58"/>
    <w:rsid w:val="003767F2"/>
    <w:rsid w:val="00377FA2"/>
    <w:rsid w:val="00382081"/>
    <w:rsid w:val="0038556E"/>
    <w:rsid w:val="00390102"/>
    <w:rsid w:val="0039555C"/>
    <w:rsid w:val="00397C13"/>
    <w:rsid w:val="003A4E79"/>
    <w:rsid w:val="003B383A"/>
    <w:rsid w:val="003C11B7"/>
    <w:rsid w:val="003C725D"/>
    <w:rsid w:val="003D12EC"/>
    <w:rsid w:val="003E193D"/>
    <w:rsid w:val="003E5AEB"/>
    <w:rsid w:val="003F08AE"/>
    <w:rsid w:val="0040330C"/>
    <w:rsid w:val="004129CC"/>
    <w:rsid w:val="00414785"/>
    <w:rsid w:val="00421FD4"/>
    <w:rsid w:val="00432B53"/>
    <w:rsid w:val="0043441E"/>
    <w:rsid w:val="0043565D"/>
    <w:rsid w:val="00436632"/>
    <w:rsid w:val="0044144B"/>
    <w:rsid w:val="00441E03"/>
    <w:rsid w:val="00463FE9"/>
    <w:rsid w:val="004665D0"/>
    <w:rsid w:val="0047160A"/>
    <w:rsid w:val="004755D1"/>
    <w:rsid w:val="00476A50"/>
    <w:rsid w:val="00490B2D"/>
    <w:rsid w:val="004B3083"/>
    <w:rsid w:val="004B5FDD"/>
    <w:rsid w:val="004C2210"/>
    <w:rsid w:val="004C5041"/>
    <w:rsid w:val="004D0353"/>
    <w:rsid w:val="004D422B"/>
    <w:rsid w:val="004E10C7"/>
    <w:rsid w:val="004E6705"/>
    <w:rsid w:val="004E67C6"/>
    <w:rsid w:val="004F1062"/>
    <w:rsid w:val="004F3E8A"/>
    <w:rsid w:val="004F4BFE"/>
    <w:rsid w:val="00514A61"/>
    <w:rsid w:val="00516CE0"/>
    <w:rsid w:val="0052178D"/>
    <w:rsid w:val="00521C94"/>
    <w:rsid w:val="00524BE5"/>
    <w:rsid w:val="00526D30"/>
    <w:rsid w:val="0052788B"/>
    <w:rsid w:val="00530183"/>
    <w:rsid w:val="00536444"/>
    <w:rsid w:val="005446A0"/>
    <w:rsid w:val="00554CED"/>
    <w:rsid w:val="0055641C"/>
    <w:rsid w:val="00560D2C"/>
    <w:rsid w:val="00583615"/>
    <w:rsid w:val="0059075E"/>
    <w:rsid w:val="00595B11"/>
    <w:rsid w:val="005A57BB"/>
    <w:rsid w:val="005B2C35"/>
    <w:rsid w:val="005D229D"/>
    <w:rsid w:val="005D4F1C"/>
    <w:rsid w:val="005F169D"/>
    <w:rsid w:val="005F625B"/>
    <w:rsid w:val="00605B80"/>
    <w:rsid w:val="00615C72"/>
    <w:rsid w:val="006208F1"/>
    <w:rsid w:val="00631BDA"/>
    <w:rsid w:val="0063280C"/>
    <w:rsid w:val="0063346D"/>
    <w:rsid w:val="00635C97"/>
    <w:rsid w:val="0064129C"/>
    <w:rsid w:val="00645C75"/>
    <w:rsid w:val="0065096E"/>
    <w:rsid w:val="006562BC"/>
    <w:rsid w:val="00667221"/>
    <w:rsid w:val="00670505"/>
    <w:rsid w:val="00676A1E"/>
    <w:rsid w:val="006839FA"/>
    <w:rsid w:val="006852ED"/>
    <w:rsid w:val="006A1831"/>
    <w:rsid w:val="006B210A"/>
    <w:rsid w:val="006B7365"/>
    <w:rsid w:val="006C1A36"/>
    <w:rsid w:val="006C7306"/>
    <w:rsid w:val="006D2A0E"/>
    <w:rsid w:val="006D540C"/>
    <w:rsid w:val="006D6E9E"/>
    <w:rsid w:val="006E6F8A"/>
    <w:rsid w:val="006F4BDD"/>
    <w:rsid w:val="006F509C"/>
    <w:rsid w:val="00702619"/>
    <w:rsid w:val="0070342C"/>
    <w:rsid w:val="0070764B"/>
    <w:rsid w:val="00727BE1"/>
    <w:rsid w:val="00731631"/>
    <w:rsid w:val="007323D8"/>
    <w:rsid w:val="00735671"/>
    <w:rsid w:val="00746A8E"/>
    <w:rsid w:val="007628BA"/>
    <w:rsid w:val="0077166A"/>
    <w:rsid w:val="00771CA0"/>
    <w:rsid w:val="00793706"/>
    <w:rsid w:val="007B56EE"/>
    <w:rsid w:val="007C0677"/>
    <w:rsid w:val="007C06A8"/>
    <w:rsid w:val="007C4D68"/>
    <w:rsid w:val="007C5167"/>
    <w:rsid w:val="007C7E87"/>
    <w:rsid w:val="007D0783"/>
    <w:rsid w:val="007D146A"/>
    <w:rsid w:val="007D2AE4"/>
    <w:rsid w:val="007D3CCC"/>
    <w:rsid w:val="007D45A7"/>
    <w:rsid w:val="007D79BA"/>
    <w:rsid w:val="007F2591"/>
    <w:rsid w:val="007F547A"/>
    <w:rsid w:val="0082258B"/>
    <w:rsid w:val="0082284B"/>
    <w:rsid w:val="00842C65"/>
    <w:rsid w:val="00846206"/>
    <w:rsid w:val="00850A76"/>
    <w:rsid w:val="00883F43"/>
    <w:rsid w:val="00892D6F"/>
    <w:rsid w:val="008C33D7"/>
    <w:rsid w:val="008D0CDB"/>
    <w:rsid w:val="008D35B2"/>
    <w:rsid w:val="008D4D5E"/>
    <w:rsid w:val="008E327D"/>
    <w:rsid w:val="008E7453"/>
    <w:rsid w:val="008F1844"/>
    <w:rsid w:val="008F2C46"/>
    <w:rsid w:val="00907E6E"/>
    <w:rsid w:val="00911EBB"/>
    <w:rsid w:val="009129C8"/>
    <w:rsid w:val="00914970"/>
    <w:rsid w:val="00921AB0"/>
    <w:rsid w:val="00922B09"/>
    <w:rsid w:val="00945DF3"/>
    <w:rsid w:val="00961AA9"/>
    <w:rsid w:val="0096298B"/>
    <w:rsid w:val="009638C0"/>
    <w:rsid w:val="009814F0"/>
    <w:rsid w:val="009940A2"/>
    <w:rsid w:val="00995E0C"/>
    <w:rsid w:val="009964C5"/>
    <w:rsid w:val="009A247E"/>
    <w:rsid w:val="009A471B"/>
    <w:rsid w:val="009A5B8D"/>
    <w:rsid w:val="009A6623"/>
    <w:rsid w:val="009B3659"/>
    <w:rsid w:val="009C3012"/>
    <w:rsid w:val="009C352E"/>
    <w:rsid w:val="009D4941"/>
    <w:rsid w:val="009E68B0"/>
    <w:rsid w:val="009F1F23"/>
    <w:rsid w:val="009F34C0"/>
    <w:rsid w:val="00A00AC5"/>
    <w:rsid w:val="00A00E8D"/>
    <w:rsid w:val="00A019D3"/>
    <w:rsid w:val="00A02419"/>
    <w:rsid w:val="00A135C9"/>
    <w:rsid w:val="00A25FAC"/>
    <w:rsid w:val="00A26760"/>
    <w:rsid w:val="00A26FCA"/>
    <w:rsid w:val="00A326BD"/>
    <w:rsid w:val="00A37D3E"/>
    <w:rsid w:val="00A47060"/>
    <w:rsid w:val="00A53651"/>
    <w:rsid w:val="00A70B2A"/>
    <w:rsid w:val="00A8626C"/>
    <w:rsid w:val="00A91A75"/>
    <w:rsid w:val="00A96711"/>
    <w:rsid w:val="00AA3A25"/>
    <w:rsid w:val="00AA3C01"/>
    <w:rsid w:val="00AA4A52"/>
    <w:rsid w:val="00AB4818"/>
    <w:rsid w:val="00AB4F2F"/>
    <w:rsid w:val="00AB5DED"/>
    <w:rsid w:val="00AC17D8"/>
    <w:rsid w:val="00AC46F1"/>
    <w:rsid w:val="00AD3E25"/>
    <w:rsid w:val="00AD4DDB"/>
    <w:rsid w:val="00AE2B0F"/>
    <w:rsid w:val="00B00057"/>
    <w:rsid w:val="00B03D23"/>
    <w:rsid w:val="00B05E5C"/>
    <w:rsid w:val="00B12B02"/>
    <w:rsid w:val="00B14BBD"/>
    <w:rsid w:val="00B17D46"/>
    <w:rsid w:val="00B25FEB"/>
    <w:rsid w:val="00B26957"/>
    <w:rsid w:val="00B375C7"/>
    <w:rsid w:val="00B4324A"/>
    <w:rsid w:val="00B457A3"/>
    <w:rsid w:val="00B57759"/>
    <w:rsid w:val="00B618BC"/>
    <w:rsid w:val="00B64CE2"/>
    <w:rsid w:val="00B7003D"/>
    <w:rsid w:val="00B717D1"/>
    <w:rsid w:val="00B7204A"/>
    <w:rsid w:val="00B72CB2"/>
    <w:rsid w:val="00B91EB4"/>
    <w:rsid w:val="00BA694E"/>
    <w:rsid w:val="00BB456E"/>
    <w:rsid w:val="00BB4B7B"/>
    <w:rsid w:val="00BC04A6"/>
    <w:rsid w:val="00BE7506"/>
    <w:rsid w:val="00BF2D9F"/>
    <w:rsid w:val="00C0310A"/>
    <w:rsid w:val="00C20235"/>
    <w:rsid w:val="00C2210F"/>
    <w:rsid w:val="00C537E9"/>
    <w:rsid w:val="00C55E82"/>
    <w:rsid w:val="00C57D7B"/>
    <w:rsid w:val="00C60B06"/>
    <w:rsid w:val="00C67D90"/>
    <w:rsid w:val="00C71253"/>
    <w:rsid w:val="00C76FC5"/>
    <w:rsid w:val="00C77621"/>
    <w:rsid w:val="00C80A12"/>
    <w:rsid w:val="00C93ECF"/>
    <w:rsid w:val="00CA05E4"/>
    <w:rsid w:val="00CB5188"/>
    <w:rsid w:val="00CB6E8C"/>
    <w:rsid w:val="00CC0B6B"/>
    <w:rsid w:val="00CC385A"/>
    <w:rsid w:val="00D01BBA"/>
    <w:rsid w:val="00D0310A"/>
    <w:rsid w:val="00D06394"/>
    <w:rsid w:val="00D15A27"/>
    <w:rsid w:val="00D15C72"/>
    <w:rsid w:val="00D17836"/>
    <w:rsid w:val="00D30357"/>
    <w:rsid w:val="00D32DA5"/>
    <w:rsid w:val="00D52E72"/>
    <w:rsid w:val="00D57522"/>
    <w:rsid w:val="00D633B9"/>
    <w:rsid w:val="00D673CC"/>
    <w:rsid w:val="00D67514"/>
    <w:rsid w:val="00D74C5C"/>
    <w:rsid w:val="00D769E2"/>
    <w:rsid w:val="00D83B2C"/>
    <w:rsid w:val="00D90CE9"/>
    <w:rsid w:val="00DB2FC5"/>
    <w:rsid w:val="00DB5E02"/>
    <w:rsid w:val="00DB6A75"/>
    <w:rsid w:val="00DB7187"/>
    <w:rsid w:val="00DC6732"/>
    <w:rsid w:val="00DD20E8"/>
    <w:rsid w:val="00DE44B3"/>
    <w:rsid w:val="00DF2131"/>
    <w:rsid w:val="00E07897"/>
    <w:rsid w:val="00E10BA9"/>
    <w:rsid w:val="00E10FC9"/>
    <w:rsid w:val="00E12C54"/>
    <w:rsid w:val="00E179BE"/>
    <w:rsid w:val="00E31BB3"/>
    <w:rsid w:val="00E3673D"/>
    <w:rsid w:val="00E4014E"/>
    <w:rsid w:val="00E407A3"/>
    <w:rsid w:val="00E5073D"/>
    <w:rsid w:val="00E57503"/>
    <w:rsid w:val="00E575FF"/>
    <w:rsid w:val="00E60E89"/>
    <w:rsid w:val="00E87BBE"/>
    <w:rsid w:val="00E91C03"/>
    <w:rsid w:val="00E93CDC"/>
    <w:rsid w:val="00E97213"/>
    <w:rsid w:val="00E97489"/>
    <w:rsid w:val="00EA2506"/>
    <w:rsid w:val="00EA7B20"/>
    <w:rsid w:val="00EC396C"/>
    <w:rsid w:val="00EC590A"/>
    <w:rsid w:val="00EC64D6"/>
    <w:rsid w:val="00ED2B1B"/>
    <w:rsid w:val="00ED442B"/>
    <w:rsid w:val="00EE070D"/>
    <w:rsid w:val="00EE291A"/>
    <w:rsid w:val="00EF5E43"/>
    <w:rsid w:val="00F01324"/>
    <w:rsid w:val="00F02B33"/>
    <w:rsid w:val="00F03B76"/>
    <w:rsid w:val="00F31E1F"/>
    <w:rsid w:val="00F34DE6"/>
    <w:rsid w:val="00F445BF"/>
    <w:rsid w:val="00F52CAB"/>
    <w:rsid w:val="00F67295"/>
    <w:rsid w:val="00F95C78"/>
    <w:rsid w:val="00F9674A"/>
    <w:rsid w:val="00FC199F"/>
    <w:rsid w:val="00FC1CB5"/>
    <w:rsid w:val="00FD410F"/>
    <w:rsid w:val="00FD7E9B"/>
    <w:rsid w:val="00FE0A15"/>
    <w:rsid w:val="00FE1D23"/>
    <w:rsid w:val="00FE49E5"/>
    <w:rsid w:val="00FF3727"/>
    <w:rsid w:val="00FF4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13858C"/>
  <w15:docId w15:val="{5E9371E8-3796-4E95-8C28-CDAED2A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995E0C"/>
    <w:pPr>
      <w:keepNext/>
      <w:spacing w:after="0" w:line="240" w:lineRule="auto"/>
      <w:jc w:val="both"/>
      <w:outlineLvl w:val="1"/>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uiPriority w:val="9"/>
    <w:unhideWhenUsed/>
    <w:qFormat/>
    <w:rsid w:val="00995E0C"/>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6A75"/>
    <w:pPr>
      <w:ind w:left="720"/>
      <w:contextualSpacing/>
    </w:pPr>
  </w:style>
  <w:style w:type="paragraph" w:styleId="NormalWeb">
    <w:name w:val="Normal (Web)"/>
    <w:basedOn w:val="Normal"/>
    <w:uiPriority w:val="99"/>
    <w:unhideWhenUsed/>
    <w:rsid w:val="003A4E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A4E79"/>
    <w:rPr>
      <w:b/>
      <w:bCs/>
    </w:rPr>
  </w:style>
  <w:style w:type="character" w:customStyle="1" w:styleId="apple-converted-space">
    <w:name w:val="apple-converted-space"/>
    <w:basedOn w:val="Fontepargpadro"/>
    <w:rsid w:val="003A4E79"/>
  </w:style>
  <w:style w:type="character" w:styleId="nfase">
    <w:name w:val="Emphasis"/>
    <w:basedOn w:val="Fontepargpadro"/>
    <w:uiPriority w:val="20"/>
    <w:qFormat/>
    <w:rsid w:val="001B39EC"/>
    <w:rPr>
      <w:i/>
      <w:iCs/>
    </w:rPr>
  </w:style>
  <w:style w:type="character" w:styleId="Hyperlink">
    <w:name w:val="Hyperlink"/>
    <w:basedOn w:val="Fontepargpadro"/>
    <w:uiPriority w:val="99"/>
    <w:semiHidden/>
    <w:unhideWhenUsed/>
    <w:rsid w:val="00331C03"/>
    <w:rPr>
      <w:color w:val="0000FF"/>
      <w:u w:val="single"/>
    </w:rPr>
  </w:style>
  <w:style w:type="paragraph" w:styleId="Textodebalo">
    <w:name w:val="Balloon Text"/>
    <w:basedOn w:val="Normal"/>
    <w:link w:val="TextodebaloChar"/>
    <w:uiPriority w:val="99"/>
    <w:semiHidden/>
    <w:unhideWhenUsed/>
    <w:rsid w:val="003342B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42B4"/>
    <w:rPr>
      <w:rFonts w:ascii="Segoe UI" w:hAnsi="Segoe UI" w:cs="Segoe UI"/>
      <w:sz w:val="18"/>
      <w:szCs w:val="18"/>
    </w:rPr>
  </w:style>
  <w:style w:type="paragraph" w:styleId="Cabealho">
    <w:name w:val="header"/>
    <w:basedOn w:val="Normal"/>
    <w:link w:val="CabealhoChar"/>
    <w:unhideWhenUsed/>
    <w:rsid w:val="00BF2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2D9F"/>
  </w:style>
  <w:style w:type="paragraph" w:styleId="Rodap">
    <w:name w:val="footer"/>
    <w:basedOn w:val="Normal"/>
    <w:link w:val="RodapChar"/>
    <w:uiPriority w:val="99"/>
    <w:unhideWhenUsed/>
    <w:rsid w:val="00BF2D9F"/>
    <w:pPr>
      <w:tabs>
        <w:tab w:val="center" w:pos="4252"/>
        <w:tab w:val="right" w:pos="8504"/>
      </w:tabs>
      <w:spacing w:after="0" w:line="240" w:lineRule="auto"/>
    </w:pPr>
  </w:style>
  <w:style w:type="character" w:customStyle="1" w:styleId="RodapChar">
    <w:name w:val="Rodapé Char"/>
    <w:basedOn w:val="Fontepargpadro"/>
    <w:link w:val="Rodap"/>
    <w:uiPriority w:val="99"/>
    <w:rsid w:val="00BF2D9F"/>
  </w:style>
  <w:style w:type="character" w:customStyle="1" w:styleId="Ttulo2Char">
    <w:name w:val="Título 2 Char"/>
    <w:basedOn w:val="Fontepargpadro"/>
    <w:link w:val="Ttulo2"/>
    <w:rsid w:val="00995E0C"/>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uiPriority w:val="9"/>
    <w:rsid w:val="00995E0C"/>
    <w:rPr>
      <w:rFonts w:asciiTheme="majorHAnsi" w:eastAsiaTheme="majorEastAsia" w:hAnsiTheme="majorHAnsi" w:cstheme="majorBidi"/>
      <w:i/>
      <w:iCs/>
      <w:color w:val="1F4D78" w:themeColor="accent1" w:themeShade="7F"/>
      <w:sz w:val="20"/>
      <w:szCs w:val="20"/>
      <w:lang w:eastAsia="pt-BR"/>
    </w:rPr>
  </w:style>
  <w:style w:type="character" w:styleId="Nmerodepgina">
    <w:name w:val="page number"/>
    <w:basedOn w:val="Fontepargpadro"/>
    <w:semiHidden/>
    <w:rsid w:val="00995E0C"/>
  </w:style>
  <w:style w:type="character" w:customStyle="1" w:styleId="text-featured">
    <w:name w:val="text-featured"/>
    <w:basedOn w:val="Fontepargpadro"/>
    <w:rsid w:val="00372F58"/>
  </w:style>
  <w:style w:type="paragraph" w:customStyle="1" w:styleId="text-content">
    <w:name w:val="text-content"/>
    <w:basedOn w:val="Normal"/>
    <w:rsid w:val="00372F5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ription-tabscontent-item">
    <w:name w:val="description-tabs_content-item"/>
    <w:basedOn w:val="Normal"/>
    <w:rsid w:val="00907E6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padro">
    <w:name w:val="Estilo padrão"/>
    <w:rsid w:val="00C57D7B"/>
    <w:pPr>
      <w:suppressAutoHyphens/>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972">
      <w:bodyDiv w:val="1"/>
      <w:marLeft w:val="0"/>
      <w:marRight w:val="0"/>
      <w:marTop w:val="0"/>
      <w:marBottom w:val="0"/>
      <w:divBdr>
        <w:top w:val="none" w:sz="0" w:space="0" w:color="auto"/>
        <w:left w:val="none" w:sz="0" w:space="0" w:color="auto"/>
        <w:bottom w:val="none" w:sz="0" w:space="0" w:color="auto"/>
        <w:right w:val="none" w:sz="0" w:space="0" w:color="auto"/>
      </w:divBdr>
    </w:div>
    <w:div w:id="60950494">
      <w:bodyDiv w:val="1"/>
      <w:marLeft w:val="0"/>
      <w:marRight w:val="0"/>
      <w:marTop w:val="0"/>
      <w:marBottom w:val="0"/>
      <w:divBdr>
        <w:top w:val="none" w:sz="0" w:space="0" w:color="auto"/>
        <w:left w:val="none" w:sz="0" w:space="0" w:color="auto"/>
        <w:bottom w:val="none" w:sz="0" w:space="0" w:color="auto"/>
        <w:right w:val="none" w:sz="0" w:space="0" w:color="auto"/>
      </w:divBdr>
    </w:div>
    <w:div w:id="202718571">
      <w:bodyDiv w:val="1"/>
      <w:marLeft w:val="0"/>
      <w:marRight w:val="0"/>
      <w:marTop w:val="0"/>
      <w:marBottom w:val="0"/>
      <w:divBdr>
        <w:top w:val="none" w:sz="0" w:space="0" w:color="auto"/>
        <w:left w:val="none" w:sz="0" w:space="0" w:color="auto"/>
        <w:bottom w:val="none" w:sz="0" w:space="0" w:color="auto"/>
        <w:right w:val="none" w:sz="0" w:space="0" w:color="auto"/>
      </w:divBdr>
    </w:div>
    <w:div w:id="371422675">
      <w:bodyDiv w:val="1"/>
      <w:marLeft w:val="0"/>
      <w:marRight w:val="0"/>
      <w:marTop w:val="0"/>
      <w:marBottom w:val="0"/>
      <w:divBdr>
        <w:top w:val="none" w:sz="0" w:space="0" w:color="auto"/>
        <w:left w:val="none" w:sz="0" w:space="0" w:color="auto"/>
        <w:bottom w:val="none" w:sz="0" w:space="0" w:color="auto"/>
        <w:right w:val="none" w:sz="0" w:space="0" w:color="auto"/>
      </w:divBdr>
    </w:div>
    <w:div w:id="467207915">
      <w:bodyDiv w:val="1"/>
      <w:marLeft w:val="0"/>
      <w:marRight w:val="0"/>
      <w:marTop w:val="0"/>
      <w:marBottom w:val="0"/>
      <w:divBdr>
        <w:top w:val="none" w:sz="0" w:space="0" w:color="auto"/>
        <w:left w:val="none" w:sz="0" w:space="0" w:color="auto"/>
        <w:bottom w:val="none" w:sz="0" w:space="0" w:color="auto"/>
        <w:right w:val="none" w:sz="0" w:space="0" w:color="auto"/>
      </w:divBdr>
    </w:div>
    <w:div w:id="477109011">
      <w:bodyDiv w:val="1"/>
      <w:marLeft w:val="0"/>
      <w:marRight w:val="0"/>
      <w:marTop w:val="0"/>
      <w:marBottom w:val="0"/>
      <w:divBdr>
        <w:top w:val="none" w:sz="0" w:space="0" w:color="auto"/>
        <w:left w:val="none" w:sz="0" w:space="0" w:color="auto"/>
        <w:bottom w:val="none" w:sz="0" w:space="0" w:color="auto"/>
        <w:right w:val="none" w:sz="0" w:space="0" w:color="auto"/>
      </w:divBdr>
    </w:div>
    <w:div w:id="527912647">
      <w:bodyDiv w:val="1"/>
      <w:marLeft w:val="0"/>
      <w:marRight w:val="0"/>
      <w:marTop w:val="0"/>
      <w:marBottom w:val="0"/>
      <w:divBdr>
        <w:top w:val="none" w:sz="0" w:space="0" w:color="auto"/>
        <w:left w:val="none" w:sz="0" w:space="0" w:color="auto"/>
        <w:bottom w:val="none" w:sz="0" w:space="0" w:color="auto"/>
        <w:right w:val="none" w:sz="0" w:space="0" w:color="auto"/>
      </w:divBdr>
    </w:div>
    <w:div w:id="584844237">
      <w:bodyDiv w:val="1"/>
      <w:marLeft w:val="0"/>
      <w:marRight w:val="0"/>
      <w:marTop w:val="0"/>
      <w:marBottom w:val="0"/>
      <w:divBdr>
        <w:top w:val="none" w:sz="0" w:space="0" w:color="auto"/>
        <w:left w:val="none" w:sz="0" w:space="0" w:color="auto"/>
        <w:bottom w:val="none" w:sz="0" w:space="0" w:color="auto"/>
        <w:right w:val="none" w:sz="0" w:space="0" w:color="auto"/>
      </w:divBdr>
    </w:div>
    <w:div w:id="949969517">
      <w:bodyDiv w:val="1"/>
      <w:marLeft w:val="0"/>
      <w:marRight w:val="0"/>
      <w:marTop w:val="0"/>
      <w:marBottom w:val="0"/>
      <w:divBdr>
        <w:top w:val="none" w:sz="0" w:space="0" w:color="auto"/>
        <w:left w:val="none" w:sz="0" w:space="0" w:color="auto"/>
        <w:bottom w:val="none" w:sz="0" w:space="0" w:color="auto"/>
        <w:right w:val="none" w:sz="0" w:space="0" w:color="auto"/>
      </w:divBdr>
    </w:div>
    <w:div w:id="1272739527">
      <w:bodyDiv w:val="1"/>
      <w:marLeft w:val="0"/>
      <w:marRight w:val="0"/>
      <w:marTop w:val="0"/>
      <w:marBottom w:val="0"/>
      <w:divBdr>
        <w:top w:val="none" w:sz="0" w:space="0" w:color="auto"/>
        <w:left w:val="none" w:sz="0" w:space="0" w:color="auto"/>
        <w:bottom w:val="none" w:sz="0" w:space="0" w:color="auto"/>
        <w:right w:val="none" w:sz="0" w:space="0" w:color="auto"/>
      </w:divBdr>
    </w:div>
    <w:div w:id="1513955120">
      <w:bodyDiv w:val="1"/>
      <w:marLeft w:val="0"/>
      <w:marRight w:val="0"/>
      <w:marTop w:val="0"/>
      <w:marBottom w:val="0"/>
      <w:divBdr>
        <w:top w:val="none" w:sz="0" w:space="0" w:color="auto"/>
        <w:left w:val="none" w:sz="0" w:space="0" w:color="auto"/>
        <w:bottom w:val="none" w:sz="0" w:space="0" w:color="auto"/>
        <w:right w:val="none" w:sz="0" w:space="0" w:color="auto"/>
      </w:divBdr>
    </w:div>
    <w:div w:id="1664695980">
      <w:bodyDiv w:val="1"/>
      <w:marLeft w:val="0"/>
      <w:marRight w:val="0"/>
      <w:marTop w:val="0"/>
      <w:marBottom w:val="0"/>
      <w:divBdr>
        <w:top w:val="none" w:sz="0" w:space="0" w:color="auto"/>
        <w:left w:val="none" w:sz="0" w:space="0" w:color="auto"/>
        <w:bottom w:val="none" w:sz="0" w:space="0" w:color="auto"/>
        <w:right w:val="none" w:sz="0" w:space="0" w:color="auto"/>
      </w:divBdr>
    </w:div>
    <w:div w:id="1787699146">
      <w:bodyDiv w:val="1"/>
      <w:marLeft w:val="0"/>
      <w:marRight w:val="0"/>
      <w:marTop w:val="0"/>
      <w:marBottom w:val="0"/>
      <w:divBdr>
        <w:top w:val="none" w:sz="0" w:space="0" w:color="auto"/>
        <w:left w:val="none" w:sz="0" w:space="0" w:color="auto"/>
        <w:bottom w:val="none" w:sz="0" w:space="0" w:color="auto"/>
        <w:right w:val="none" w:sz="0" w:space="0" w:color="auto"/>
      </w:divBdr>
    </w:div>
    <w:div w:id="1859002282">
      <w:bodyDiv w:val="1"/>
      <w:marLeft w:val="0"/>
      <w:marRight w:val="0"/>
      <w:marTop w:val="0"/>
      <w:marBottom w:val="0"/>
      <w:divBdr>
        <w:top w:val="none" w:sz="0" w:space="0" w:color="auto"/>
        <w:left w:val="none" w:sz="0" w:space="0" w:color="auto"/>
        <w:bottom w:val="none" w:sz="0" w:space="0" w:color="auto"/>
        <w:right w:val="none" w:sz="0" w:space="0" w:color="auto"/>
      </w:divBdr>
    </w:div>
    <w:div w:id="1986618329">
      <w:bodyDiv w:val="1"/>
      <w:marLeft w:val="0"/>
      <w:marRight w:val="0"/>
      <w:marTop w:val="0"/>
      <w:marBottom w:val="0"/>
      <w:divBdr>
        <w:top w:val="none" w:sz="0" w:space="0" w:color="auto"/>
        <w:left w:val="none" w:sz="0" w:space="0" w:color="auto"/>
        <w:bottom w:val="none" w:sz="0" w:space="0" w:color="auto"/>
        <w:right w:val="none" w:sz="0" w:space="0" w:color="auto"/>
      </w:divBdr>
      <w:divsChild>
        <w:div w:id="226457518">
          <w:marLeft w:val="0"/>
          <w:marRight w:val="0"/>
          <w:marTop w:val="0"/>
          <w:marBottom w:val="0"/>
          <w:divBdr>
            <w:top w:val="none" w:sz="0" w:space="0" w:color="auto"/>
            <w:left w:val="none" w:sz="0" w:space="0" w:color="auto"/>
            <w:bottom w:val="none" w:sz="0" w:space="0" w:color="auto"/>
            <w:right w:val="none" w:sz="0" w:space="0" w:color="auto"/>
          </w:divBdr>
        </w:div>
      </w:divsChild>
    </w:div>
    <w:div w:id="2033799760">
      <w:bodyDiv w:val="1"/>
      <w:marLeft w:val="0"/>
      <w:marRight w:val="0"/>
      <w:marTop w:val="0"/>
      <w:marBottom w:val="0"/>
      <w:divBdr>
        <w:top w:val="none" w:sz="0" w:space="0" w:color="auto"/>
        <w:left w:val="none" w:sz="0" w:space="0" w:color="auto"/>
        <w:bottom w:val="none" w:sz="0" w:space="0" w:color="auto"/>
        <w:right w:val="none" w:sz="0" w:space="0" w:color="auto"/>
      </w:divBdr>
    </w:div>
    <w:div w:id="2068796411">
      <w:bodyDiv w:val="1"/>
      <w:marLeft w:val="0"/>
      <w:marRight w:val="0"/>
      <w:marTop w:val="0"/>
      <w:marBottom w:val="0"/>
      <w:divBdr>
        <w:top w:val="none" w:sz="0" w:space="0" w:color="auto"/>
        <w:left w:val="none" w:sz="0" w:space="0" w:color="auto"/>
        <w:bottom w:val="none" w:sz="0" w:space="0" w:color="auto"/>
        <w:right w:val="none" w:sz="0" w:space="0" w:color="auto"/>
      </w:divBdr>
    </w:div>
    <w:div w:id="2095974672">
      <w:bodyDiv w:val="1"/>
      <w:marLeft w:val="0"/>
      <w:marRight w:val="0"/>
      <w:marTop w:val="0"/>
      <w:marBottom w:val="0"/>
      <w:divBdr>
        <w:top w:val="none" w:sz="0" w:space="0" w:color="auto"/>
        <w:left w:val="none" w:sz="0" w:space="0" w:color="auto"/>
        <w:bottom w:val="none" w:sz="0" w:space="0" w:color="auto"/>
        <w:right w:val="none" w:sz="0" w:space="0" w:color="auto"/>
      </w:divBdr>
    </w:div>
    <w:div w:id="2104064816">
      <w:bodyDiv w:val="1"/>
      <w:marLeft w:val="0"/>
      <w:marRight w:val="0"/>
      <w:marTop w:val="0"/>
      <w:marBottom w:val="0"/>
      <w:divBdr>
        <w:top w:val="none" w:sz="0" w:space="0" w:color="auto"/>
        <w:left w:val="none" w:sz="0" w:space="0" w:color="auto"/>
        <w:bottom w:val="none" w:sz="0" w:space="0" w:color="auto"/>
        <w:right w:val="none" w:sz="0" w:space="0" w:color="auto"/>
      </w:divBdr>
    </w:div>
    <w:div w:id="2123306931">
      <w:bodyDiv w:val="1"/>
      <w:marLeft w:val="0"/>
      <w:marRight w:val="0"/>
      <w:marTop w:val="0"/>
      <w:marBottom w:val="0"/>
      <w:divBdr>
        <w:top w:val="none" w:sz="0" w:space="0" w:color="auto"/>
        <w:left w:val="none" w:sz="0" w:space="0" w:color="auto"/>
        <w:bottom w:val="none" w:sz="0" w:space="0" w:color="auto"/>
        <w:right w:val="none" w:sz="0" w:space="0" w:color="auto"/>
      </w:divBdr>
    </w:div>
    <w:div w:id="21384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obras@contagem.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6BB3-AEBF-4071-9768-11AACC6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703</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Vertran Gerenciamento e Controle de Tráfego Ltda.</cp:lastModifiedBy>
  <cp:revision>11</cp:revision>
  <cp:lastPrinted>2019-08-28T19:03:00Z</cp:lastPrinted>
  <dcterms:created xsi:type="dcterms:W3CDTF">2019-07-31T18:03:00Z</dcterms:created>
  <dcterms:modified xsi:type="dcterms:W3CDTF">2019-08-28T19:03:00Z</dcterms:modified>
</cp:coreProperties>
</file>