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803" w:rsidRDefault="00BA1803" w:rsidP="00BA1803">
      <w:pPr>
        <w:suppressAutoHyphens/>
        <w:overflowPunct w:val="0"/>
        <w:spacing w:after="120" w:line="360" w:lineRule="auto"/>
        <w:ind w:left="-1134" w:firstLine="283"/>
        <w:jc w:val="center"/>
        <w:textAlignment w:val="baseline"/>
        <w:rPr>
          <w:rFonts w:ascii="Arial" w:eastAsia="Times New Roman" w:hAnsi="Arial" w:cs="Arial"/>
          <w:b/>
          <w:color w:val="00000A"/>
          <w:kern w:val="1"/>
          <w:lang w:eastAsia="ar-SA"/>
        </w:rPr>
      </w:pPr>
    </w:p>
    <w:p w:rsidR="00D133F1" w:rsidRPr="00DA4438" w:rsidRDefault="00D133F1" w:rsidP="00BA1803">
      <w:pPr>
        <w:suppressAutoHyphens/>
        <w:overflowPunct w:val="0"/>
        <w:spacing w:after="120" w:line="360" w:lineRule="auto"/>
        <w:ind w:left="-1134" w:firstLine="283"/>
        <w:jc w:val="center"/>
        <w:textAlignment w:val="baseline"/>
        <w:rPr>
          <w:rFonts w:ascii="Arial" w:eastAsia="Times New Roman" w:hAnsi="Arial" w:cs="Arial"/>
          <w:color w:val="00000A"/>
          <w:kern w:val="1"/>
          <w:lang w:eastAsia="ar-SA"/>
        </w:rPr>
      </w:pPr>
      <w:r w:rsidRPr="00DA4438">
        <w:rPr>
          <w:rFonts w:ascii="Arial" w:eastAsia="Times New Roman" w:hAnsi="Arial" w:cs="Arial"/>
          <w:b/>
          <w:color w:val="00000A"/>
          <w:kern w:val="1"/>
          <w:lang w:eastAsia="ar-SA"/>
        </w:rPr>
        <w:t>TERMO DE REFERÊNCIA</w:t>
      </w:r>
    </w:p>
    <w:p w:rsidR="00785E8E" w:rsidRPr="00DA4438" w:rsidRDefault="00014504" w:rsidP="00DA4438">
      <w:pPr>
        <w:suppressAutoHyphens/>
        <w:overflowPunct w:val="0"/>
        <w:spacing w:after="120" w:line="360" w:lineRule="auto"/>
        <w:ind w:left="-1134" w:firstLine="283"/>
        <w:jc w:val="both"/>
        <w:textAlignment w:val="baseline"/>
        <w:rPr>
          <w:rFonts w:ascii="Arial" w:eastAsia="Times New Roman" w:hAnsi="Arial" w:cs="Arial"/>
          <w:color w:val="00000A"/>
          <w:kern w:val="1"/>
          <w:lang w:eastAsia="ar-SA"/>
        </w:rPr>
      </w:pPr>
      <w:r w:rsidRPr="00DA4438">
        <w:rPr>
          <w:rFonts w:ascii="Arial" w:eastAsia="Times New Roman" w:hAnsi="Arial" w:cs="Arial"/>
          <w:color w:val="00000A"/>
          <w:kern w:val="1"/>
          <w:lang w:eastAsia="ar-SA"/>
        </w:rPr>
        <w:t xml:space="preserve">       </w:t>
      </w:r>
    </w:p>
    <w:p w:rsidR="00D133F1" w:rsidRPr="00DA4438" w:rsidRDefault="00D133F1" w:rsidP="00DA4438">
      <w:pPr>
        <w:suppressAutoHyphens/>
        <w:overflowPunct w:val="0"/>
        <w:spacing w:after="120" w:line="360" w:lineRule="auto"/>
        <w:jc w:val="both"/>
        <w:textAlignment w:val="baseline"/>
        <w:rPr>
          <w:rFonts w:ascii="Arial" w:eastAsia="Arial" w:hAnsi="Arial" w:cs="Arial"/>
        </w:rPr>
      </w:pPr>
      <w:r w:rsidRPr="00DA4438">
        <w:rPr>
          <w:rFonts w:ascii="Arial" w:eastAsia="Times New Roman" w:hAnsi="Arial" w:cs="Arial"/>
          <w:b/>
          <w:bCs/>
          <w:caps/>
          <w:color w:val="000000"/>
          <w:kern w:val="1"/>
          <w:lang w:eastAsia="ar-SA"/>
        </w:rPr>
        <w:t>OBJETO</w:t>
      </w:r>
      <w:r w:rsidRPr="00DA4438">
        <w:rPr>
          <w:rFonts w:ascii="Arial" w:eastAsia="Times New Roman" w:hAnsi="Arial" w:cs="Arial"/>
          <w:b/>
          <w:bCs/>
          <w:color w:val="00000A"/>
          <w:kern w:val="1"/>
          <w:lang w:eastAsia="ar-SA"/>
        </w:rPr>
        <w:t>:</w:t>
      </w:r>
      <w:r w:rsidR="00794945" w:rsidRPr="00DA4438">
        <w:rPr>
          <w:rFonts w:ascii="Arial" w:eastAsia="Arial" w:hAnsi="Arial" w:cs="Arial"/>
        </w:rPr>
        <w:t xml:space="preserve"> CONCESSÃO ONEROSA DE DIREITO REAL DE USO DE ESPAÇOS PÚBLICOS, DESTINADOS A INSTALAÇÃO DE INFRAESTRUTURAS DE EQUIPAMENTOS DE TRANSMISSÃO DE TELEFONIA MÓVEL CELULAR</w:t>
      </w:r>
      <w:r w:rsidR="0010423D" w:rsidRPr="00DA4438">
        <w:rPr>
          <w:rFonts w:ascii="Arial" w:eastAsia="Arial" w:hAnsi="Arial" w:cs="Arial"/>
        </w:rPr>
        <w:t xml:space="preserve"> NO MUNICÍPIO DE CONTAGEM/MG</w:t>
      </w:r>
    </w:p>
    <w:p w:rsidR="00D133F1" w:rsidRPr="00DA4438" w:rsidRDefault="00D133F1" w:rsidP="00DA4438">
      <w:pPr>
        <w:suppressAutoHyphens/>
        <w:overflowPunct w:val="0"/>
        <w:spacing w:after="120" w:line="360" w:lineRule="auto"/>
        <w:jc w:val="both"/>
        <w:textAlignment w:val="baseline"/>
        <w:rPr>
          <w:rFonts w:ascii="Arial" w:eastAsia="Times New Roman" w:hAnsi="Arial" w:cs="Arial"/>
          <w:color w:val="00000A"/>
          <w:kern w:val="1"/>
          <w:lang w:eastAsia="ar-SA"/>
        </w:rPr>
      </w:pPr>
    </w:p>
    <w:p w:rsidR="00D133F1" w:rsidRPr="00DA4438" w:rsidRDefault="00D133F1" w:rsidP="00DA4438">
      <w:pPr>
        <w:suppressAutoHyphens/>
        <w:overflowPunct w:val="0"/>
        <w:spacing w:after="120" w:line="360" w:lineRule="auto"/>
        <w:jc w:val="both"/>
        <w:textAlignment w:val="baseline"/>
        <w:rPr>
          <w:rFonts w:ascii="Arial" w:eastAsia="Times New Roman" w:hAnsi="Arial" w:cs="Arial"/>
          <w:b/>
          <w:color w:val="00000A"/>
          <w:kern w:val="1"/>
          <w:lang w:eastAsia="ar-SA"/>
        </w:rPr>
      </w:pPr>
      <w:r w:rsidRPr="00DA4438">
        <w:rPr>
          <w:rFonts w:ascii="Arial" w:eastAsia="Times New Roman" w:hAnsi="Arial" w:cs="Arial"/>
          <w:b/>
          <w:color w:val="00000A"/>
          <w:kern w:val="1"/>
          <w:lang w:eastAsia="ar-SA"/>
        </w:rPr>
        <w:t>1 – INTRODUÇÃO/JUSTIFICATIVA</w:t>
      </w:r>
    </w:p>
    <w:p w:rsidR="00DE4FD5" w:rsidRPr="00DA4438" w:rsidRDefault="00DE4FD5" w:rsidP="00DA4438">
      <w:pPr>
        <w:tabs>
          <w:tab w:val="left" w:pos="709"/>
        </w:tabs>
        <w:spacing w:after="120" w:line="360" w:lineRule="auto"/>
        <w:ind w:right="307"/>
        <w:jc w:val="both"/>
        <w:rPr>
          <w:rFonts w:ascii="Arial" w:eastAsia="Arial" w:hAnsi="Arial" w:cs="Arial"/>
        </w:rPr>
      </w:pPr>
      <w:r w:rsidRPr="00DA4438">
        <w:rPr>
          <w:rFonts w:ascii="Arial" w:eastAsia="Arial" w:hAnsi="Arial" w:cs="Arial"/>
        </w:rPr>
        <w:t>É notório o crescimento exponencial da quantidade de aparelhos celulares por habitante e o consequente aumento do tráfego, seja de voz ou dados.</w:t>
      </w:r>
      <w:r w:rsidR="00297879" w:rsidRPr="00DA4438">
        <w:rPr>
          <w:rFonts w:ascii="Arial" w:eastAsia="Arial" w:hAnsi="Arial" w:cs="Arial"/>
        </w:rPr>
        <w:t xml:space="preserve"> Ainda que as operadoras tenham realizado investimentos maciços na ampliação da rede de telefonia móvel nos últimos anos, o aumento da oferta de estações de rádio base no modelo tradicional – as </w:t>
      </w:r>
      <w:proofErr w:type="spellStart"/>
      <w:r w:rsidR="00297879" w:rsidRPr="00DA4438">
        <w:rPr>
          <w:rFonts w:ascii="Arial" w:eastAsia="Arial" w:hAnsi="Arial" w:cs="Arial"/>
        </w:rPr>
        <w:t>ERBs</w:t>
      </w:r>
      <w:proofErr w:type="spellEnd"/>
      <w:r w:rsidR="00297879" w:rsidRPr="00DA4438">
        <w:rPr>
          <w:rFonts w:ascii="Arial" w:eastAsia="Arial" w:hAnsi="Arial" w:cs="Arial"/>
        </w:rPr>
        <w:t xml:space="preserve"> – não tem dado conta da demanda em alguns pontos específicos como regiões metropolitanas densamente ocupadas ou com alta concentração de pessoas.</w:t>
      </w:r>
    </w:p>
    <w:p w:rsidR="00275CC0" w:rsidRPr="00DA4438" w:rsidRDefault="00275CC0" w:rsidP="00DA4438">
      <w:pPr>
        <w:tabs>
          <w:tab w:val="left" w:pos="709"/>
        </w:tabs>
        <w:spacing w:after="120" w:line="360" w:lineRule="auto"/>
        <w:ind w:right="307"/>
        <w:jc w:val="both"/>
        <w:rPr>
          <w:rFonts w:ascii="Arial" w:eastAsia="Arial" w:hAnsi="Arial" w:cs="Arial"/>
        </w:rPr>
      </w:pPr>
      <w:r w:rsidRPr="00DA4438">
        <w:rPr>
          <w:rFonts w:ascii="Arial" w:eastAsia="Arial" w:hAnsi="Arial" w:cs="Arial"/>
        </w:rPr>
        <w:t xml:space="preserve">Nos próximos anos o advento de novas tecnologias exigirá um número ainda maior de antenas para adoção de serviços como </w:t>
      </w:r>
      <w:r w:rsidRPr="00DA4438">
        <w:rPr>
          <w:rFonts w:ascii="Arial" w:eastAsia="Arial" w:hAnsi="Arial" w:cs="Arial"/>
          <w:i/>
          <w:iCs/>
        </w:rPr>
        <w:t xml:space="preserve">5G, </w:t>
      </w:r>
      <w:proofErr w:type="spellStart"/>
      <w:r w:rsidRPr="00DA4438">
        <w:rPr>
          <w:rFonts w:ascii="Arial" w:eastAsia="Arial" w:hAnsi="Arial" w:cs="Arial"/>
          <w:i/>
          <w:iCs/>
        </w:rPr>
        <w:t>Smart</w:t>
      </w:r>
      <w:proofErr w:type="spellEnd"/>
      <w:r w:rsidRPr="00DA4438">
        <w:rPr>
          <w:rFonts w:ascii="Arial" w:eastAsia="Arial" w:hAnsi="Arial" w:cs="Arial"/>
          <w:i/>
          <w:iCs/>
        </w:rPr>
        <w:t xml:space="preserve"> </w:t>
      </w:r>
      <w:proofErr w:type="spellStart"/>
      <w:r w:rsidRPr="00DA4438">
        <w:rPr>
          <w:rFonts w:ascii="Arial" w:eastAsia="Arial" w:hAnsi="Arial" w:cs="Arial"/>
          <w:i/>
          <w:iCs/>
        </w:rPr>
        <w:t>Cities</w:t>
      </w:r>
      <w:proofErr w:type="spellEnd"/>
      <w:r w:rsidRPr="00DA4438">
        <w:rPr>
          <w:rFonts w:ascii="Arial" w:eastAsia="Arial" w:hAnsi="Arial" w:cs="Arial"/>
          <w:i/>
          <w:iCs/>
        </w:rPr>
        <w:t xml:space="preserve">, Internet </w:t>
      </w:r>
      <w:proofErr w:type="spellStart"/>
      <w:r w:rsidRPr="00DA4438">
        <w:rPr>
          <w:rFonts w:ascii="Arial" w:eastAsia="Arial" w:hAnsi="Arial" w:cs="Arial"/>
          <w:i/>
          <w:iCs/>
        </w:rPr>
        <w:t>of</w:t>
      </w:r>
      <w:proofErr w:type="spellEnd"/>
      <w:r w:rsidRPr="00DA4438">
        <w:rPr>
          <w:rFonts w:ascii="Arial" w:eastAsia="Arial" w:hAnsi="Arial" w:cs="Arial"/>
          <w:i/>
          <w:iCs/>
        </w:rPr>
        <w:t xml:space="preserve"> </w:t>
      </w:r>
      <w:proofErr w:type="spellStart"/>
      <w:r w:rsidRPr="00DA4438">
        <w:rPr>
          <w:rFonts w:ascii="Arial" w:eastAsia="Arial" w:hAnsi="Arial" w:cs="Arial"/>
          <w:i/>
          <w:iCs/>
        </w:rPr>
        <w:t>Things</w:t>
      </w:r>
      <w:proofErr w:type="spellEnd"/>
      <w:r w:rsidRPr="00DA4438">
        <w:rPr>
          <w:rFonts w:ascii="Arial" w:eastAsia="Arial" w:hAnsi="Arial" w:cs="Arial"/>
        </w:rPr>
        <w:t xml:space="preserve"> entre outros. Os municípios terão que superar gap de infraestrutura, ficando mais próximos de países desenvolvidos para continuarem competitivos.</w:t>
      </w:r>
    </w:p>
    <w:p w:rsidR="00275CC0" w:rsidRPr="00DA4438" w:rsidRDefault="00275CC0" w:rsidP="00DA4438">
      <w:pPr>
        <w:tabs>
          <w:tab w:val="left" w:pos="709"/>
        </w:tabs>
        <w:spacing w:after="120" w:line="360" w:lineRule="auto"/>
        <w:ind w:right="307"/>
        <w:jc w:val="both"/>
        <w:rPr>
          <w:rFonts w:ascii="Arial" w:eastAsia="Arial" w:hAnsi="Arial" w:cs="Arial"/>
        </w:rPr>
      </w:pPr>
      <w:r w:rsidRPr="00DA4438">
        <w:rPr>
          <w:rFonts w:ascii="Arial" w:eastAsia="Arial" w:hAnsi="Arial" w:cs="Arial"/>
        </w:rPr>
        <w:t xml:space="preserve">A adoção de Postes Multiusos, utilizando mobiliário urbano em áreas públicas é fundamental, dadas as novas características e exigências das redes, bem como a necessidade de redução do impacto visual causado pelas tradicionais </w:t>
      </w:r>
      <w:proofErr w:type="spellStart"/>
      <w:r w:rsidRPr="00DA4438">
        <w:rPr>
          <w:rFonts w:ascii="Arial" w:eastAsia="Arial" w:hAnsi="Arial" w:cs="Arial"/>
        </w:rPr>
        <w:t>ERBs</w:t>
      </w:r>
      <w:proofErr w:type="spellEnd"/>
      <w:r w:rsidRPr="00DA4438">
        <w:rPr>
          <w:rFonts w:ascii="Arial" w:eastAsia="Arial" w:hAnsi="Arial" w:cs="Arial"/>
        </w:rPr>
        <w:t>.</w:t>
      </w:r>
    </w:p>
    <w:p w:rsidR="00275CC0" w:rsidRPr="00DA4438" w:rsidRDefault="00275CC0" w:rsidP="00DA4438">
      <w:pPr>
        <w:tabs>
          <w:tab w:val="left" w:pos="709"/>
        </w:tabs>
        <w:spacing w:after="120" w:line="360" w:lineRule="auto"/>
        <w:ind w:right="307"/>
        <w:jc w:val="both"/>
        <w:rPr>
          <w:rFonts w:ascii="Arial" w:eastAsia="Arial" w:hAnsi="Arial" w:cs="Arial"/>
        </w:rPr>
      </w:pPr>
      <w:r w:rsidRPr="00DA4438">
        <w:rPr>
          <w:rFonts w:ascii="Arial" w:eastAsia="Arial" w:hAnsi="Arial" w:cs="Arial"/>
        </w:rPr>
        <w:t xml:space="preserve">Hoje, o Município de Contagem possui disponibilidade de </w:t>
      </w:r>
      <w:r w:rsidR="00093306" w:rsidRPr="00DA4438">
        <w:rPr>
          <w:rFonts w:ascii="Arial" w:eastAsia="Arial" w:hAnsi="Arial" w:cs="Arial"/>
        </w:rPr>
        <w:t>e</w:t>
      </w:r>
      <w:r w:rsidRPr="00DA4438">
        <w:rPr>
          <w:rFonts w:ascii="Arial" w:eastAsia="Arial" w:hAnsi="Arial" w:cs="Arial"/>
        </w:rPr>
        <w:t xml:space="preserve">spaços </w:t>
      </w:r>
      <w:r w:rsidR="00093306" w:rsidRPr="00DA4438">
        <w:rPr>
          <w:rFonts w:ascii="Arial" w:eastAsia="Arial" w:hAnsi="Arial" w:cs="Arial"/>
        </w:rPr>
        <w:t>públicos</w:t>
      </w:r>
      <w:r w:rsidRPr="00DA4438">
        <w:rPr>
          <w:rFonts w:ascii="Arial" w:eastAsia="Arial" w:hAnsi="Arial" w:cs="Arial"/>
        </w:rPr>
        <w:t xml:space="preserve"> para geração de receita e oferecimento de maior conectividade aos </w:t>
      </w:r>
      <w:r w:rsidR="00093306" w:rsidRPr="00DA4438">
        <w:rPr>
          <w:rFonts w:ascii="Arial" w:eastAsia="Arial" w:hAnsi="Arial" w:cs="Arial"/>
        </w:rPr>
        <w:t>m</w:t>
      </w:r>
      <w:r w:rsidRPr="00DA4438">
        <w:rPr>
          <w:rFonts w:ascii="Arial" w:eastAsia="Arial" w:hAnsi="Arial" w:cs="Arial"/>
        </w:rPr>
        <w:t xml:space="preserve">unícipes. Usando o princípio da razoabilidade e vantajosidade da administração pública, </w:t>
      </w:r>
      <w:r w:rsidR="00093306" w:rsidRPr="00DA4438">
        <w:rPr>
          <w:rFonts w:ascii="Arial" w:eastAsia="Arial" w:hAnsi="Arial" w:cs="Arial"/>
        </w:rPr>
        <w:t xml:space="preserve">a mesma </w:t>
      </w:r>
      <w:r w:rsidRPr="00DA4438">
        <w:rPr>
          <w:rFonts w:ascii="Arial" w:eastAsia="Arial" w:hAnsi="Arial" w:cs="Arial"/>
        </w:rPr>
        <w:t>constatou a necessidade de fazer concessão de espaço</w:t>
      </w:r>
      <w:r w:rsidR="00093306" w:rsidRPr="00DA4438">
        <w:rPr>
          <w:rFonts w:ascii="Arial" w:eastAsia="Arial" w:hAnsi="Arial" w:cs="Arial"/>
        </w:rPr>
        <w:t>s públicos</w:t>
      </w:r>
      <w:r w:rsidRPr="00DA4438">
        <w:rPr>
          <w:rFonts w:ascii="Arial" w:eastAsia="Arial" w:hAnsi="Arial" w:cs="Arial"/>
        </w:rPr>
        <w:t xml:space="preserve"> para instalação de equipamentos de transmissão de telefonia móvel celular.</w:t>
      </w:r>
    </w:p>
    <w:p w:rsidR="00275CC0" w:rsidRDefault="00275CC0" w:rsidP="00DA4438">
      <w:pPr>
        <w:tabs>
          <w:tab w:val="left" w:pos="709"/>
        </w:tabs>
        <w:spacing w:after="120" w:line="360" w:lineRule="auto"/>
        <w:ind w:right="307"/>
        <w:jc w:val="both"/>
        <w:rPr>
          <w:rFonts w:ascii="Arial" w:eastAsia="Arial" w:hAnsi="Arial" w:cs="Arial"/>
        </w:rPr>
      </w:pPr>
      <w:r w:rsidRPr="00DA4438">
        <w:rPr>
          <w:rFonts w:ascii="Arial" w:eastAsia="Arial" w:hAnsi="Arial" w:cs="Arial"/>
        </w:rPr>
        <w:t>Além disso, os equipamentos de transmissão de telefonia móvel celular representam bens e serviços de utilidade pública e de relevante interesse social, nos termos do art. 4º, I, da Lei 13.116/15.</w:t>
      </w:r>
    </w:p>
    <w:p w:rsidR="00BA1803" w:rsidRDefault="00BA1803" w:rsidP="00DA4438">
      <w:pPr>
        <w:tabs>
          <w:tab w:val="left" w:pos="709"/>
        </w:tabs>
        <w:spacing w:after="120" w:line="360" w:lineRule="auto"/>
        <w:ind w:right="307"/>
        <w:jc w:val="both"/>
        <w:rPr>
          <w:rFonts w:ascii="Arial" w:eastAsia="Arial" w:hAnsi="Arial" w:cs="Arial"/>
        </w:rPr>
      </w:pPr>
    </w:p>
    <w:p w:rsidR="00BA1803" w:rsidRPr="00DA4438" w:rsidRDefault="00BA1803" w:rsidP="00DA4438">
      <w:pPr>
        <w:tabs>
          <w:tab w:val="left" w:pos="709"/>
        </w:tabs>
        <w:spacing w:after="120" w:line="360" w:lineRule="auto"/>
        <w:ind w:right="307"/>
        <w:jc w:val="both"/>
        <w:rPr>
          <w:rFonts w:ascii="Arial" w:eastAsia="Arial" w:hAnsi="Arial" w:cs="Arial"/>
        </w:rPr>
      </w:pPr>
    </w:p>
    <w:p w:rsidR="00D133F1" w:rsidRPr="00DA4438" w:rsidRDefault="00D133F1" w:rsidP="00DA4438">
      <w:pPr>
        <w:suppressAutoHyphens/>
        <w:overflowPunct w:val="0"/>
        <w:spacing w:after="120" w:line="360" w:lineRule="auto"/>
        <w:jc w:val="both"/>
        <w:textAlignment w:val="baseline"/>
        <w:rPr>
          <w:rFonts w:ascii="Arial" w:eastAsia="Times New Roman" w:hAnsi="Arial" w:cs="Arial"/>
          <w:b/>
          <w:color w:val="00000A"/>
          <w:kern w:val="1"/>
          <w:lang w:eastAsia="ar-SA"/>
        </w:rPr>
      </w:pPr>
      <w:r w:rsidRPr="00DA4438">
        <w:rPr>
          <w:rFonts w:ascii="Arial" w:eastAsia="Times New Roman" w:hAnsi="Arial" w:cs="Arial"/>
          <w:b/>
          <w:color w:val="00000A"/>
          <w:kern w:val="1"/>
          <w:lang w:eastAsia="ar-SA"/>
        </w:rPr>
        <w:lastRenderedPageBreak/>
        <w:t xml:space="preserve">2 </w:t>
      </w:r>
      <w:r w:rsidR="00093306" w:rsidRPr="00DA4438">
        <w:rPr>
          <w:rFonts w:ascii="Arial" w:eastAsia="Times New Roman" w:hAnsi="Arial" w:cs="Arial"/>
          <w:b/>
          <w:color w:val="00000A"/>
          <w:kern w:val="1"/>
          <w:lang w:eastAsia="ar-SA"/>
        </w:rPr>
        <w:t>–</w:t>
      </w:r>
      <w:r w:rsidRPr="00DA4438">
        <w:rPr>
          <w:rFonts w:ascii="Arial" w:eastAsia="Times New Roman" w:hAnsi="Arial" w:cs="Arial"/>
          <w:b/>
          <w:color w:val="00000A"/>
          <w:kern w:val="1"/>
          <w:lang w:eastAsia="ar-SA"/>
        </w:rPr>
        <w:t xml:space="preserve"> </w:t>
      </w:r>
      <w:r w:rsidR="00093306" w:rsidRPr="00DA4438">
        <w:rPr>
          <w:rFonts w:ascii="Arial" w:eastAsia="Times New Roman" w:hAnsi="Arial" w:cs="Arial"/>
          <w:b/>
          <w:color w:val="00000A"/>
          <w:kern w:val="1"/>
          <w:lang w:eastAsia="ar-SA"/>
        </w:rPr>
        <w:t>DETALHAMENTO/ ESPECIFICAÇÃO DOS ESPAÇOS PÚBLICOS</w:t>
      </w:r>
    </w:p>
    <w:p w:rsidR="00B46689" w:rsidRPr="00DA4438" w:rsidRDefault="00093306" w:rsidP="00DA4438">
      <w:pPr>
        <w:suppressAutoHyphens/>
        <w:overflowPunct w:val="0"/>
        <w:spacing w:after="120" w:line="360" w:lineRule="auto"/>
        <w:jc w:val="both"/>
        <w:textAlignment w:val="baseline"/>
        <w:rPr>
          <w:rFonts w:ascii="Arial" w:eastAsia="Times New Roman" w:hAnsi="Arial" w:cs="Arial"/>
          <w:bCs/>
          <w:color w:val="00000A"/>
          <w:kern w:val="1"/>
          <w:lang w:eastAsia="ar-SA"/>
        </w:rPr>
      </w:pPr>
      <w:r w:rsidRPr="00DA4438">
        <w:rPr>
          <w:rFonts w:ascii="Arial" w:eastAsia="Times New Roman" w:hAnsi="Arial" w:cs="Arial"/>
          <w:bCs/>
          <w:color w:val="00000A"/>
          <w:kern w:val="1"/>
          <w:lang w:eastAsia="ar-SA"/>
        </w:rPr>
        <w:t>Segue abaixo a lista dos espaços públicos disponibilizados no município de Contagem para Concessão Onerosa de direito real de uso:</w:t>
      </w:r>
    </w:p>
    <w:p w:rsidR="00033102" w:rsidRDefault="00033102" w:rsidP="00033102">
      <w:pPr>
        <w:pStyle w:val="m8998667190698526265msolistparagraph"/>
        <w:numPr>
          <w:ilvl w:val="0"/>
          <w:numId w:val="10"/>
        </w:numPr>
        <w:shd w:val="clear" w:color="auto" w:fill="FFFFFF"/>
        <w:spacing w:before="0" w:beforeAutospacing="0" w:after="120" w:afterAutospacing="0" w:line="330" w:lineRule="atLeast"/>
        <w:jc w:val="both"/>
        <w:rPr>
          <w:rFonts w:ascii="Calibri" w:hAnsi="Calibri" w:cs="Calibri"/>
          <w:color w:val="222222"/>
          <w:sz w:val="22"/>
          <w:szCs w:val="22"/>
        </w:rPr>
      </w:pPr>
      <w:r>
        <w:rPr>
          <w:rFonts w:ascii="Arial" w:hAnsi="Arial" w:cs="Arial"/>
          <w:color w:val="222222"/>
          <w:sz w:val="22"/>
          <w:szCs w:val="22"/>
        </w:rPr>
        <w:t>P</w:t>
      </w:r>
      <w:r>
        <w:rPr>
          <w:rFonts w:ascii="Arial" w:hAnsi="Arial" w:cs="Arial"/>
          <w:color w:val="222222"/>
          <w:sz w:val="22"/>
          <w:szCs w:val="22"/>
        </w:rPr>
        <w:t xml:space="preserve">onto 1: Praça sem nome na Rua Frei Tito </w:t>
      </w:r>
      <w:proofErr w:type="spellStart"/>
      <w:r>
        <w:rPr>
          <w:rFonts w:ascii="Arial" w:hAnsi="Arial" w:cs="Arial"/>
          <w:color w:val="222222"/>
          <w:sz w:val="22"/>
          <w:szCs w:val="22"/>
        </w:rPr>
        <w:t>Frankort</w:t>
      </w:r>
      <w:proofErr w:type="spellEnd"/>
      <w:r>
        <w:rPr>
          <w:rFonts w:ascii="Arial" w:hAnsi="Arial" w:cs="Arial"/>
          <w:color w:val="222222"/>
          <w:sz w:val="22"/>
          <w:szCs w:val="22"/>
        </w:rPr>
        <w:t>, em frente ao nº 256 - Bairro Funcionários - Coordenadas:    19°55'10.81"S / 44° 4'23.52"O</w:t>
      </w:r>
    </w:p>
    <w:p w:rsidR="00033102" w:rsidRDefault="00033102" w:rsidP="00033102">
      <w:pPr>
        <w:pStyle w:val="m8998667190698526265msolistparagraph"/>
        <w:numPr>
          <w:ilvl w:val="0"/>
          <w:numId w:val="10"/>
        </w:numPr>
        <w:shd w:val="clear" w:color="auto" w:fill="FFFFFF"/>
        <w:spacing w:before="0" w:beforeAutospacing="0" w:after="120" w:afterAutospacing="0" w:line="330" w:lineRule="atLeast"/>
        <w:jc w:val="both"/>
        <w:rPr>
          <w:rFonts w:ascii="Calibri" w:hAnsi="Calibri" w:cs="Calibri"/>
          <w:color w:val="222222"/>
          <w:sz w:val="22"/>
          <w:szCs w:val="22"/>
        </w:rPr>
      </w:pPr>
      <w:r>
        <w:rPr>
          <w:rFonts w:ascii="Arial" w:hAnsi="Arial" w:cs="Arial"/>
          <w:color w:val="222222"/>
          <w:sz w:val="22"/>
          <w:szCs w:val="22"/>
        </w:rPr>
        <w:t>Ponto 2: Praça Maria Venâncio entre Rua Ana Ribeiro e Rua Paineiras nº 2.478, B. Jardim Eldorado - Coordenadas: -19°56'08.7'' -44°02'14.5'                   </w:t>
      </w:r>
    </w:p>
    <w:p w:rsidR="00033102" w:rsidRDefault="00033102" w:rsidP="00033102">
      <w:pPr>
        <w:pStyle w:val="m8998667190698526265msolistparagraph"/>
        <w:numPr>
          <w:ilvl w:val="0"/>
          <w:numId w:val="10"/>
        </w:numPr>
        <w:shd w:val="clear" w:color="auto" w:fill="FFFFFF"/>
        <w:spacing w:before="0" w:beforeAutospacing="0" w:after="120" w:afterAutospacing="0" w:line="330" w:lineRule="atLeast"/>
        <w:jc w:val="both"/>
        <w:rPr>
          <w:rFonts w:ascii="Calibri" w:hAnsi="Calibri" w:cs="Calibri"/>
          <w:color w:val="222222"/>
          <w:sz w:val="22"/>
          <w:szCs w:val="22"/>
        </w:rPr>
      </w:pPr>
      <w:r>
        <w:rPr>
          <w:rFonts w:ascii="Arial" w:hAnsi="Arial" w:cs="Arial"/>
          <w:color w:val="222222"/>
          <w:sz w:val="22"/>
          <w:szCs w:val="22"/>
        </w:rPr>
        <w:t>Ponto 3:  Av. João Cesar de Oliveira s/nº viaduto com Av. Adutora Vargem das Flores - (Ponto Referencia - Canteiro Alça viaduto sentido CEASA - B. São Bernardo - Coordenadas: -19°55'41.38'' -44°04'7,01''     </w:t>
      </w:r>
    </w:p>
    <w:p w:rsidR="00033102" w:rsidRDefault="00033102" w:rsidP="00033102">
      <w:pPr>
        <w:pStyle w:val="m8998667190698526265msolistparagraph"/>
        <w:numPr>
          <w:ilvl w:val="0"/>
          <w:numId w:val="10"/>
        </w:numPr>
        <w:shd w:val="clear" w:color="auto" w:fill="FFFFFF"/>
        <w:spacing w:before="0" w:beforeAutospacing="0" w:after="120" w:afterAutospacing="0" w:line="330" w:lineRule="atLeast"/>
        <w:jc w:val="both"/>
        <w:rPr>
          <w:rFonts w:ascii="Calibri" w:hAnsi="Calibri" w:cs="Calibri"/>
          <w:color w:val="222222"/>
          <w:sz w:val="22"/>
          <w:szCs w:val="22"/>
        </w:rPr>
      </w:pPr>
      <w:r>
        <w:rPr>
          <w:rFonts w:ascii="Arial" w:hAnsi="Arial" w:cs="Arial"/>
          <w:color w:val="222222"/>
          <w:sz w:val="22"/>
          <w:szCs w:val="22"/>
        </w:rPr>
        <w:t>Ponto 4:  Praça 21 de Abril em frente a UPA Ressaca - B. Guanabara - Coordenadas: -19°53'11.82'' -44°01'50.96''                                                              </w:t>
      </w:r>
    </w:p>
    <w:p w:rsidR="00033102" w:rsidRDefault="00033102" w:rsidP="00033102">
      <w:pPr>
        <w:pStyle w:val="m8998667190698526265msolistparagraph"/>
        <w:numPr>
          <w:ilvl w:val="0"/>
          <w:numId w:val="10"/>
        </w:numPr>
        <w:shd w:val="clear" w:color="auto" w:fill="FFFFFF"/>
        <w:spacing w:before="0" w:beforeAutospacing="0" w:after="120" w:afterAutospacing="0" w:line="330" w:lineRule="atLeast"/>
        <w:jc w:val="both"/>
        <w:rPr>
          <w:rFonts w:ascii="Calibri" w:hAnsi="Calibri" w:cs="Calibri"/>
          <w:color w:val="222222"/>
          <w:sz w:val="22"/>
          <w:szCs w:val="22"/>
        </w:rPr>
      </w:pPr>
      <w:r>
        <w:rPr>
          <w:rFonts w:ascii="Arial" w:hAnsi="Arial" w:cs="Arial"/>
          <w:color w:val="222222"/>
          <w:sz w:val="22"/>
          <w:szCs w:val="22"/>
        </w:rPr>
        <w:t>Ponto 5:  Rua Dr. Arthur Hermeto, nº189 - Parque Maracanã, Contagem/MG- Coordenadas: -19°54'16.60 -44°04'33.20</w:t>
      </w:r>
    </w:p>
    <w:p w:rsidR="00033102" w:rsidRDefault="00033102" w:rsidP="00033102">
      <w:pPr>
        <w:pStyle w:val="m8998667190698526265msolistparagraph"/>
        <w:numPr>
          <w:ilvl w:val="0"/>
          <w:numId w:val="10"/>
        </w:numPr>
        <w:shd w:val="clear" w:color="auto" w:fill="FFFFFF"/>
        <w:spacing w:before="0" w:beforeAutospacing="0" w:after="120" w:afterAutospacing="0" w:line="330" w:lineRule="atLeast"/>
        <w:jc w:val="both"/>
        <w:rPr>
          <w:rFonts w:ascii="Calibri" w:hAnsi="Calibri" w:cs="Calibri"/>
          <w:color w:val="222222"/>
          <w:sz w:val="22"/>
          <w:szCs w:val="22"/>
        </w:rPr>
      </w:pPr>
      <w:r>
        <w:rPr>
          <w:rFonts w:ascii="Arial" w:hAnsi="Arial" w:cs="Arial"/>
          <w:color w:val="222222"/>
          <w:sz w:val="22"/>
          <w:szCs w:val="22"/>
        </w:rPr>
        <w:t>Ponto 6: Avenida General David Sarnoff (em frente a portaria 01 da Belgo Mineira) – B. Cidade Industrial - Coordenadas: -19°56'54.70" / -44°01'15.50"</w:t>
      </w:r>
    </w:p>
    <w:p w:rsidR="00033102" w:rsidRDefault="00033102" w:rsidP="00033102">
      <w:pPr>
        <w:pStyle w:val="m8998667190698526265msolistparagraph"/>
        <w:numPr>
          <w:ilvl w:val="0"/>
          <w:numId w:val="10"/>
        </w:numPr>
        <w:shd w:val="clear" w:color="auto" w:fill="FFFFFF"/>
        <w:spacing w:before="0" w:beforeAutospacing="0" w:after="120" w:afterAutospacing="0" w:line="330" w:lineRule="atLeast"/>
        <w:jc w:val="both"/>
        <w:rPr>
          <w:rFonts w:ascii="Calibri" w:hAnsi="Calibri" w:cs="Calibri"/>
          <w:color w:val="222222"/>
          <w:sz w:val="22"/>
          <w:szCs w:val="22"/>
        </w:rPr>
      </w:pPr>
      <w:r>
        <w:rPr>
          <w:rFonts w:ascii="Arial" w:hAnsi="Arial" w:cs="Arial"/>
          <w:color w:val="222222"/>
          <w:sz w:val="22"/>
          <w:szCs w:val="22"/>
        </w:rPr>
        <w:t>Ponto 7:  Rotatória em frete a Rua Alameda dos Sabiás, nº 1.163 – Cabral - Coordenadas: -19°52'28.07'' -44°02'43.33''                                                                                             </w:t>
      </w:r>
    </w:p>
    <w:p w:rsidR="00033102" w:rsidRDefault="00033102" w:rsidP="00033102">
      <w:pPr>
        <w:pStyle w:val="m8998667190698526265msolistparagraph"/>
        <w:numPr>
          <w:ilvl w:val="0"/>
          <w:numId w:val="10"/>
        </w:numPr>
        <w:shd w:val="clear" w:color="auto" w:fill="FFFFFF"/>
        <w:spacing w:before="0" w:beforeAutospacing="0" w:after="120" w:afterAutospacing="0" w:line="330" w:lineRule="atLeast"/>
        <w:jc w:val="both"/>
        <w:rPr>
          <w:rFonts w:ascii="Calibri" w:hAnsi="Calibri" w:cs="Calibri"/>
          <w:color w:val="222222"/>
          <w:sz w:val="22"/>
          <w:szCs w:val="22"/>
        </w:rPr>
      </w:pPr>
      <w:r>
        <w:rPr>
          <w:rFonts w:ascii="Arial" w:hAnsi="Arial" w:cs="Arial"/>
          <w:color w:val="222222"/>
          <w:sz w:val="22"/>
          <w:szCs w:val="22"/>
        </w:rPr>
        <w:t xml:space="preserve">Ponto 8:  Av. Teleférico, s/nº Canteiro central - em frente nº 475 - Bairro Conj. </w:t>
      </w:r>
      <w:r>
        <w:rPr>
          <w:rFonts w:ascii="Arial" w:hAnsi="Arial" w:cs="Arial"/>
          <w:color w:val="222222"/>
          <w:sz w:val="22"/>
          <w:szCs w:val="22"/>
        </w:rPr>
        <w:t>Á</w:t>
      </w:r>
      <w:r>
        <w:rPr>
          <w:rFonts w:ascii="Arial" w:hAnsi="Arial" w:cs="Arial"/>
          <w:color w:val="222222"/>
          <w:sz w:val="22"/>
          <w:szCs w:val="22"/>
        </w:rPr>
        <w:t>gua Branca - Coordenadas:  -19°55'59.45" -44° 1'44.97"                                                 </w:t>
      </w:r>
    </w:p>
    <w:p w:rsidR="00033102" w:rsidRDefault="00033102" w:rsidP="00033102">
      <w:pPr>
        <w:pStyle w:val="m8998667190698526265msolistparagraph"/>
        <w:numPr>
          <w:ilvl w:val="0"/>
          <w:numId w:val="10"/>
        </w:numPr>
        <w:shd w:val="clear" w:color="auto" w:fill="FFFFFF"/>
        <w:spacing w:before="0" w:beforeAutospacing="0" w:after="120" w:afterAutospacing="0" w:line="330" w:lineRule="atLeast"/>
        <w:jc w:val="both"/>
        <w:rPr>
          <w:rFonts w:ascii="Calibri" w:hAnsi="Calibri" w:cs="Calibri"/>
          <w:color w:val="222222"/>
          <w:sz w:val="22"/>
          <w:szCs w:val="22"/>
        </w:rPr>
      </w:pPr>
      <w:r>
        <w:rPr>
          <w:rFonts w:ascii="Arial" w:hAnsi="Arial" w:cs="Arial"/>
          <w:color w:val="222222"/>
          <w:sz w:val="22"/>
          <w:szCs w:val="22"/>
        </w:rPr>
        <w:t>Ponto 9:  Praça Dr. Paulo Pinheiro Chagas s/nº, em frente ao nº 187 (Ponto Referência em frente Igreja Assembleia De Deus) - Novo Eldorado - Coordenadas: -19°56'16.57'' -44°03'07.31''                          </w:t>
      </w:r>
    </w:p>
    <w:p w:rsidR="00033102" w:rsidRDefault="00033102" w:rsidP="00033102">
      <w:pPr>
        <w:pStyle w:val="m8998667190698526265msolistparagraph"/>
        <w:numPr>
          <w:ilvl w:val="0"/>
          <w:numId w:val="10"/>
        </w:numPr>
        <w:shd w:val="clear" w:color="auto" w:fill="FFFFFF"/>
        <w:spacing w:before="0" w:beforeAutospacing="0" w:after="120" w:afterAutospacing="0" w:line="330" w:lineRule="atLeast"/>
        <w:jc w:val="both"/>
        <w:rPr>
          <w:rFonts w:ascii="Calibri" w:hAnsi="Calibri" w:cs="Calibri"/>
          <w:color w:val="222222"/>
          <w:sz w:val="22"/>
          <w:szCs w:val="22"/>
        </w:rPr>
      </w:pPr>
      <w:r>
        <w:rPr>
          <w:rFonts w:ascii="Arial" w:hAnsi="Arial" w:cs="Arial"/>
          <w:color w:val="222222"/>
          <w:sz w:val="22"/>
          <w:szCs w:val="22"/>
        </w:rPr>
        <w:t>Ponto 10: Rua H s/nº próximo ao nº 105 - Complemento Alça do viaduto das Av. das Américas, Bairro Chácara Boa Vista - Coordenadas:  -19°53'17.81" -44° 3'5.08"   </w:t>
      </w:r>
    </w:p>
    <w:p w:rsidR="00033102" w:rsidRDefault="00033102" w:rsidP="00033102">
      <w:pPr>
        <w:pStyle w:val="m8998667190698526265msolistparagraph"/>
        <w:numPr>
          <w:ilvl w:val="0"/>
          <w:numId w:val="10"/>
        </w:numPr>
        <w:shd w:val="clear" w:color="auto" w:fill="FFFFFF"/>
        <w:spacing w:before="0" w:beforeAutospacing="0" w:after="120" w:afterAutospacing="0" w:line="330" w:lineRule="atLeast"/>
        <w:jc w:val="both"/>
        <w:rPr>
          <w:rFonts w:ascii="Calibri" w:hAnsi="Calibri" w:cs="Calibri"/>
          <w:color w:val="222222"/>
          <w:sz w:val="22"/>
          <w:szCs w:val="22"/>
        </w:rPr>
      </w:pPr>
      <w:r>
        <w:rPr>
          <w:rFonts w:ascii="Arial" w:hAnsi="Arial" w:cs="Arial"/>
          <w:color w:val="222222"/>
          <w:sz w:val="22"/>
          <w:szCs w:val="22"/>
        </w:rPr>
        <w:t>Ponto 11: Praça Fatima s/nº, em frente ao nº 325 (Ponto referência Igreja São Vicente de Paula) - Bairro Nacional - Coordenadas: -19°51'01.93'' -44°01'32.86''                         </w:t>
      </w:r>
    </w:p>
    <w:p w:rsidR="00033102" w:rsidRDefault="00033102" w:rsidP="00033102">
      <w:pPr>
        <w:pStyle w:val="m8998667190698526265msolistparagraph"/>
        <w:numPr>
          <w:ilvl w:val="0"/>
          <w:numId w:val="10"/>
        </w:numPr>
        <w:shd w:val="clear" w:color="auto" w:fill="FFFFFF"/>
        <w:spacing w:before="0" w:beforeAutospacing="0" w:after="120" w:afterAutospacing="0" w:line="330" w:lineRule="atLeast"/>
        <w:jc w:val="both"/>
        <w:rPr>
          <w:rFonts w:ascii="Calibri" w:hAnsi="Calibri" w:cs="Calibri"/>
          <w:color w:val="222222"/>
          <w:sz w:val="22"/>
          <w:szCs w:val="22"/>
        </w:rPr>
      </w:pPr>
      <w:r>
        <w:rPr>
          <w:rFonts w:ascii="Arial" w:hAnsi="Arial" w:cs="Arial"/>
          <w:color w:val="222222"/>
          <w:sz w:val="22"/>
          <w:szCs w:val="22"/>
        </w:rPr>
        <w:t>Ponto 12: Praça Nova Olinda – Av. Maria da Gloria com R. Rio Branco, em frente ao Nº427 – B. Amazonas - Coordenadas:   -19°57'59.6" -44°02'22.0"</w:t>
      </w:r>
    </w:p>
    <w:p w:rsidR="00033102" w:rsidRDefault="00033102" w:rsidP="00033102">
      <w:pPr>
        <w:pStyle w:val="m8998667190698526265msolistparagraph"/>
        <w:numPr>
          <w:ilvl w:val="0"/>
          <w:numId w:val="10"/>
        </w:numPr>
        <w:shd w:val="clear" w:color="auto" w:fill="FFFFFF"/>
        <w:spacing w:before="0" w:beforeAutospacing="0" w:after="120" w:afterAutospacing="0" w:line="330" w:lineRule="atLeast"/>
        <w:jc w:val="both"/>
        <w:rPr>
          <w:rFonts w:ascii="Calibri" w:hAnsi="Calibri" w:cs="Calibri"/>
          <w:color w:val="222222"/>
          <w:sz w:val="22"/>
          <w:szCs w:val="22"/>
        </w:rPr>
      </w:pPr>
      <w:r>
        <w:rPr>
          <w:rFonts w:ascii="Arial" w:hAnsi="Arial" w:cs="Arial"/>
          <w:color w:val="222222"/>
          <w:sz w:val="22"/>
          <w:szCs w:val="22"/>
        </w:rPr>
        <w:t xml:space="preserve">Ponto 13: Praça na Av. Jorge Ferreira Gomes - </w:t>
      </w:r>
      <w:proofErr w:type="spellStart"/>
      <w:r>
        <w:rPr>
          <w:rFonts w:ascii="Arial" w:hAnsi="Arial" w:cs="Arial"/>
          <w:color w:val="222222"/>
          <w:sz w:val="22"/>
          <w:szCs w:val="22"/>
        </w:rPr>
        <w:t>Jk</w:t>
      </w:r>
      <w:proofErr w:type="spellEnd"/>
      <w:r>
        <w:rPr>
          <w:rFonts w:ascii="Arial" w:hAnsi="Arial" w:cs="Arial"/>
          <w:color w:val="222222"/>
          <w:sz w:val="22"/>
          <w:szCs w:val="22"/>
        </w:rPr>
        <w:t>, Contagem - MG, 32210-020 coordenadas 19°56'42.28"S 44° 1'24.96"O</w:t>
      </w:r>
    </w:p>
    <w:p w:rsidR="00DC5F15" w:rsidRDefault="00DC5F15" w:rsidP="00DA4438">
      <w:pPr>
        <w:suppressAutoHyphens/>
        <w:overflowPunct w:val="0"/>
        <w:spacing w:after="120" w:line="360" w:lineRule="auto"/>
        <w:jc w:val="both"/>
        <w:textAlignment w:val="baseline"/>
        <w:rPr>
          <w:rFonts w:ascii="Arial" w:eastAsia="Times New Roman" w:hAnsi="Arial" w:cs="Arial"/>
          <w:b/>
          <w:color w:val="00000A"/>
          <w:kern w:val="1"/>
          <w:lang w:eastAsia="ar-SA"/>
        </w:rPr>
      </w:pPr>
    </w:p>
    <w:p w:rsidR="00033102" w:rsidRDefault="00033102" w:rsidP="00DA4438">
      <w:pPr>
        <w:suppressAutoHyphens/>
        <w:overflowPunct w:val="0"/>
        <w:spacing w:after="120" w:line="360" w:lineRule="auto"/>
        <w:jc w:val="both"/>
        <w:textAlignment w:val="baseline"/>
        <w:rPr>
          <w:rFonts w:ascii="Arial" w:eastAsia="Times New Roman" w:hAnsi="Arial" w:cs="Arial"/>
          <w:b/>
          <w:color w:val="00000A"/>
          <w:kern w:val="1"/>
          <w:lang w:eastAsia="ar-SA"/>
        </w:rPr>
      </w:pPr>
    </w:p>
    <w:p w:rsidR="00D133F1" w:rsidRPr="00DA4438" w:rsidRDefault="00D133F1" w:rsidP="00DA4438">
      <w:pPr>
        <w:suppressAutoHyphens/>
        <w:overflowPunct w:val="0"/>
        <w:spacing w:after="120" w:line="360" w:lineRule="auto"/>
        <w:jc w:val="both"/>
        <w:textAlignment w:val="baseline"/>
        <w:rPr>
          <w:rFonts w:ascii="Arial" w:eastAsia="Times New Roman" w:hAnsi="Arial" w:cs="Arial"/>
          <w:color w:val="00000A"/>
          <w:kern w:val="1"/>
          <w:lang w:eastAsia="ar-SA"/>
        </w:rPr>
      </w:pPr>
      <w:r w:rsidRPr="00DA4438">
        <w:rPr>
          <w:rFonts w:ascii="Arial" w:eastAsia="Times New Roman" w:hAnsi="Arial" w:cs="Arial"/>
          <w:b/>
          <w:color w:val="00000A"/>
          <w:kern w:val="1"/>
          <w:lang w:eastAsia="ar-SA"/>
        </w:rPr>
        <w:lastRenderedPageBreak/>
        <w:t xml:space="preserve">3 - OBJETO </w:t>
      </w:r>
    </w:p>
    <w:p w:rsidR="0010423D" w:rsidRPr="00DA4438" w:rsidRDefault="0010423D" w:rsidP="00DA4438">
      <w:pPr>
        <w:suppressAutoHyphens/>
        <w:overflowPunct w:val="0"/>
        <w:spacing w:after="120" w:line="360" w:lineRule="auto"/>
        <w:jc w:val="both"/>
        <w:textAlignment w:val="baseline"/>
        <w:rPr>
          <w:rFonts w:ascii="Arial" w:eastAsia="Times New Roman" w:hAnsi="Arial" w:cs="Arial"/>
          <w:bCs/>
          <w:color w:val="00000A"/>
          <w:kern w:val="1"/>
          <w:lang w:eastAsia="pt-BR"/>
        </w:rPr>
      </w:pPr>
      <w:r w:rsidRPr="00DA4438">
        <w:rPr>
          <w:rFonts w:ascii="Arial" w:eastAsia="Times New Roman" w:hAnsi="Arial" w:cs="Arial"/>
          <w:bCs/>
          <w:color w:val="00000A"/>
          <w:kern w:val="1"/>
          <w:lang w:eastAsia="pt-BR"/>
        </w:rPr>
        <w:t>Constitui objeto do presente termo de referência a concessão onerosa de direito real de uso de espaços públicos, destinados a instalação de infraestruturas de equipamentos de transmissão de telefonia móvel celular no município de Contagem/MG.</w:t>
      </w:r>
    </w:p>
    <w:p w:rsidR="00B46689" w:rsidRPr="00DA4438" w:rsidRDefault="00B46689" w:rsidP="00DA4438">
      <w:pPr>
        <w:tabs>
          <w:tab w:val="left" w:pos="0"/>
          <w:tab w:val="left" w:pos="144"/>
          <w:tab w:val="left" w:pos="864"/>
          <w:tab w:val="left" w:pos="1584"/>
          <w:tab w:val="left" w:pos="2304"/>
          <w:tab w:val="left" w:pos="3024"/>
          <w:tab w:val="left" w:pos="3744"/>
          <w:tab w:val="left" w:pos="4464"/>
          <w:tab w:val="left" w:pos="5184"/>
          <w:tab w:val="left" w:pos="5904"/>
          <w:tab w:val="left" w:pos="6624"/>
        </w:tabs>
        <w:suppressAutoHyphens/>
        <w:overflowPunct w:val="0"/>
        <w:spacing w:after="120" w:line="360" w:lineRule="auto"/>
        <w:jc w:val="both"/>
        <w:textAlignment w:val="baseline"/>
        <w:rPr>
          <w:rFonts w:ascii="Arial" w:eastAsia="Times New Roman" w:hAnsi="Arial" w:cs="Arial"/>
          <w:b/>
          <w:bCs/>
          <w:color w:val="00000A"/>
          <w:kern w:val="1"/>
          <w:lang w:eastAsia="pt-BR"/>
        </w:rPr>
      </w:pPr>
    </w:p>
    <w:p w:rsidR="00D133F1" w:rsidRPr="00DA4438" w:rsidRDefault="00D133F1" w:rsidP="00DA4438">
      <w:pPr>
        <w:tabs>
          <w:tab w:val="left" w:pos="0"/>
          <w:tab w:val="left" w:pos="144"/>
          <w:tab w:val="left" w:pos="864"/>
          <w:tab w:val="left" w:pos="1584"/>
          <w:tab w:val="left" w:pos="2304"/>
          <w:tab w:val="left" w:pos="3024"/>
          <w:tab w:val="left" w:pos="3744"/>
          <w:tab w:val="left" w:pos="4464"/>
          <w:tab w:val="left" w:pos="5184"/>
          <w:tab w:val="left" w:pos="5904"/>
          <w:tab w:val="left" w:pos="6624"/>
        </w:tabs>
        <w:suppressAutoHyphens/>
        <w:overflowPunct w:val="0"/>
        <w:spacing w:after="120" w:line="360" w:lineRule="auto"/>
        <w:jc w:val="both"/>
        <w:textAlignment w:val="baseline"/>
        <w:rPr>
          <w:rFonts w:ascii="Arial" w:eastAsia="Times New Roman" w:hAnsi="Arial" w:cs="Arial"/>
          <w:bCs/>
          <w:color w:val="00000A"/>
          <w:kern w:val="1"/>
          <w:lang w:eastAsia="pt-BR"/>
        </w:rPr>
      </w:pPr>
      <w:r w:rsidRPr="00DA4438">
        <w:rPr>
          <w:rFonts w:ascii="Arial" w:eastAsia="Times New Roman" w:hAnsi="Arial" w:cs="Arial"/>
          <w:b/>
          <w:bCs/>
          <w:color w:val="00000A"/>
          <w:kern w:val="1"/>
          <w:lang w:eastAsia="pt-BR"/>
        </w:rPr>
        <w:t>4 - CUSTO DOS SERVIÇOS</w:t>
      </w:r>
    </w:p>
    <w:p w:rsidR="00B46689" w:rsidRPr="00DA4438" w:rsidRDefault="0010423D" w:rsidP="00DA4438">
      <w:pPr>
        <w:tabs>
          <w:tab w:val="left" w:pos="0"/>
          <w:tab w:val="left" w:pos="144"/>
          <w:tab w:val="left" w:pos="864"/>
          <w:tab w:val="left" w:pos="1584"/>
          <w:tab w:val="left" w:pos="2304"/>
          <w:tab w:val="left" w:pos="3024"/>
          <w:tab w:val="left" w:pos="3744"/>
          <w:tab w:val="left" w:pos="4464"/>
          <w:tab w:val="left" w:pos="5184"/>
          <w:tab w:val="left" w:pos="5904"/>
          <w:tab w:val="left" w:pos="6624"/>
        </w:tabs>
        <w:suppressAutoHyphens/>
        <w:overflowPunct w:val="0"/>
        <w:spacing w:after="120" w:line="360" w:lineRule="auto"/>
        <w:jc w:val="both"/>
        <w:textAlignment w:val="baseline"/>
        <w:rPr>
          <w:rFonts w:ascii="Arial" w:eastAsia="Times New Roman" w:hAnsi="Arial" w:cs="Arial"/>
          <w:b/>
          <w:bCs/>
          <w:color w:val="00B0F0"/>
          <w:kern w:val="1"/>
          <w:lang w:eastAsia="pt-BR"/>
        </w:rPr>
      </w:pPr>
      <w:r w:rsidRPr="00DA4438">
        <w:rPr>
          <w:rFonts w:ascii="Arial" w:eastAsia="Times New Roman" w:hAnsi="Arial" w:cs="Arial"/>
          <w:bCs/>
          <w:color w:val="00000A"/>
          <w:kern w:val="1"/>
          <w:lang w:eastAsia="pt-BR"/>
        </w:rPr>
        <w:t xml:space="preserve">Será cobrada uma taxa de utilização do espaço público para atendimento ao </w:t>
      </w:r>
      <w:r w:rsidR="00D133F1" w:rsidRPr="00DA4438">
        <w:rPr>
          <w:rFonts w:ascii="Arial" w:eastAsia="Times New Roman" w:hAnsi="Arial" w:cs="Arial"/>
          <w:bCs/>
          <w:color w:val="00000A"/>
          <w:kern w:val="1"/>
          <w:lang w:eastAsia="pt-BR"/>
        </w:rPr>
        <w:t xml:space="preserve">objeto do presente Termo de </w:t>
      </w:r>
      <w:r w:rsidRPr="00DA4438">
        <w:rPr>
          <w:rFonts w:ascii="Arial" w:eastAsia="Times New Roman" w:hAnsi="Arial" w:cs="Arial"/>
          <w:bCs/>
          <w:color w:val="00000A"/>
          <w:kern w:val="1"/>
          <w:lang w:eastAsia="pt-BR"/>
        </w:rPr>
        <w:t>R</w:t>
      </w:r>
      <w:r w:rsidR="00D133F1" w:rsidRPr="00DA4438">
        <w:rPr>
          <w:rFonts w:ascii="Arial" w:eastAsia="Times New Roman" w:hAnsi="Arial" w:cs="Arial"/>
          <w:bCs/>
          <w:color w:val="00000A"/>
          <w:kern w:val="1"/>
          <w:lang w:eastAsia="pt-BR"/>
        </w:rPr>
        <w:t xml:space="preserve">eferência, </w:t>
      </w:r>
      <w:r w:rsidRPr="00DA4438">
        <w:rPr>
          <w:rFonts w:ascii="Arial" w:eastAsia="Times New Roman" w:hAnsi="Arial" w:cs="Arial"/>
          <w:bCs/>
          <w:color w:val="00000A"/>
          <w:kern w:val="1"/>
          <w:lang w:eastAsia="pt-BR"/>
        </w:rPr>
        <w:t xml:space="preserve">sendo o </w:t>
      </w:r>
      <w:r w:rsidRPr="00F55C3B">
        <w:rPr>
          <w:rFonts w:ascii="Arial" w:eastAsia="Times New Roman" w:hAnsi="Arial" w:cs="Arial"/>
          <w:bCs/>
          <w:color w:val="00000A"/>
          <w:kern w:val="1"/>
          <w:lang w:eastAsia="pt-BR"/>
        </w:rPr>
        <w:t>valor</w:t>
      </w:r>
      <w:r w:rsidR="00EA0379" w:rsidRPr="00F55C3B">
        <w:rPr>
          <w:rFonts w:ascii="Arial" w:eastAsia="Times New Roman" w:hAnsi="Arial" w:cs="Arial"/>
          <w:bCs/>
          <w:color w:val="00000A"/>
          <w:kern w:val="1"/>
          <w:lang w:eastAsia="pt-BR"/>
        </w:rPr>
        <w:t xml:space="preserve"> </w:t>
      </w:r>
      <w:r w:rsidR="00705A3A" w:rsidRPr="00F55C3B">
        <w:rPr>
          <w:rFonts w:ascii="Arial" w:eastAsia="Times New Roman" w:hAnsi="Arial" w:cs="Arial"/>
          <w:bCs/>
          <w:color w:val="00000A"/>
          <w:kern w:val="1"/>
          <w:lang w:eastAsia="pt-BR"/>
        </w:rPr>
        <w:t>mínimo</w:t>
      </w:r>
      <w:r w:rsidR="00D133F1" w:rsidRPr="00F55C3B">
        <w:rPr>
          <w:rFonts w:ascii="Arial" w:eastAsia="Times New Roman" w:hAnsi="Arial" w:cs="Arial"/>
          <w:bCs/>
          <w:color w:val="00000A"/>
          <w:kern w:val="1"/>
          <w:lang w:eastAsia="pt-BR"/>
        </w:rPr>
        <w:t xml:space="preserve"> R$ </w:t>
      </w:r>
      <w:r w:rsidRPr="00F55C3B">
        <w:rPr>
          <w:rFonts w:ascii="Arial" w:eastAsia="Times New Roman" w:hAnsi="Arial" w:cs="Arial"/>
          <w:bCs/>
          <w:color w:val="00000A"/>
          <w:kern w:val="1"/>
          <w:lang w:eastAsia="pt-BR"/>
        </w:rPr>
        <w:t>500,00</w:t>
      </w:r>
      <w:r w:rsidR="00D133F1" w:rsidRPr="00F55C3B">
        <w:rPr>
          <w:rFonts w:ascii="Arial" w:eastAsia="Times New Roman" w:hAnsi="Arial" w:cs="Arial"/>
          <w:bCs/>
          <w:color w:val="00000A"/>
          <w:kern w:val="1"/>
          <w:lang w:eastAsia="pt-BR"/>
        </w:rPr>
        <w:t xml:space="preserve"> (</w:t>
      </w:r>
      <w:r w:rsidRPr="00F55C3B">
        <w:rPr>
          <w:rFonts w:ascii="Arial" w:eastAsia="Times New Roman" w:hAnsi="Arial" w:cs="Arial"/>
          <w:bCs/>
          <w:color w:val="00000A"/>
          <w:kern w:val="1"/>
          <w:lang w:eastAsia="pt-BR"/>
        </w:rPr>
        <w:t>quinhentos</w:t>
      </w:r>
      <w:r w:rsidR="008058AB" w:rsidRPr="00F55C3B">
        <w:rPr>
          <w:rFonts w:ascii="Arial" w:eastAsia="Times New Roman" w:hAnsi="Arial" w:cs="Arial"/>
          <w:bCs/>
          <w:kern w:val="1"/>
          <w:lang w:eastAsia="pt-BR"/>
        </w:rPr>
        <w:t xml:space="preserve"> </w:t>
      </w:r>
      <w:r w:rsidR="00D133F1" w:rsidRPr="00F55C3B">
        <w:rPr>
          <w:rFonts w:ascii="Arial" w:eastAsia="Times New Roman" w:hAnsi="Arial" w:cs="Arial"/>
          <w:bCs/>
          <w:kern w:val="1"/>
          <w:lang w:eastAsia="pt-BR"/>
        </w:rPr>
        <w:t>reais)</w:t>
      </w:r>
      <w:r w:rsidRPr="00F55C3B">
        <w:rPr>
          <w:rFonts w:ascii="Arial" w:eastAsia="Times New Roman" w:hAnsi="Arial" w:cs="Arial"/>
          <w:bCs/>
          <w:kern w:val="1"/>
          <w:lang w:eastAsia="pt-BR"/>
        </w:rPr>
        <w:t xml:space="preserve"> por</w:t>
      </w:r>
      <w:r w:rsidRPr="00DA4438">
        <w:rPr>
          <w:rFonts w:ascii="Arial" w:eastAsia="Times New Roman" w:hAnsi="Arial" w:cs="Arial"/>
          <w:bCs/>
          <w:kern w:val="1"/>
          <w:lang w:eastAsia="pt-BR"/>
        </w:rPr>
        <w:t xml:space="preserve"> local onde for instalado cada Poste Multiuso. </w:t>
      </w:r>
    </w:p>
    <w:p w:rsidR="0010423D" w:rsidRPr="00DA4438" w:rsidRDefault="0010423D" w:rsidP="00DA4438">
      <w:pPr>
        <w:tabs>
          <w:tab w:val="left" w:pos="709"/>
        </w:tabs>
        <w:spacing w:after="120" w:line="360" w:lineRule="auto"/>
        <w:jc w:val="both"/>
        <w:rPr>
          <w:rFonts w:ascii="Arial" w:eastAsia="Times New Roman" w:hAnsi="Arial" w:cs="Arial"/>
          <w:bCs/>
          <w:color w:val="00000A"/>
          <w:kern w:val="1"/>
          <w:lang w:eastAsia="pt-BR"/>
        </w:rPr>
      </w:pPr>
      <w:r w:rsidRPr="00DA4438">
        <w:rPr>
          <w:rFonts w:ascii="Arial" w:eastAsia="Times New Roman" w:hAnsi="Arial" w:cs="Arial"/>
          <w:bCs/>
          <w:color w:val="00000A"/>
          <w:kern w:val="1"/>
          <w:lang w:eastAsia="pt-BR"/>
        </w:rPr>
        <w:t>O valor do aluguel deverá ser pago até o 5º dia útil de cada mês subsequente ao vencimento, devendo o mesmo ser efetuado por meio de ordem de pagamento bancário.</w:t>
      </w:r>
    </w:p>
    <w:p w:rsidR="0010423D" w:rsidRPr="00DA4438" w:rsidRDefault="0010423D" w:rsidP="00DA4438">
      <w:pPr>
        <w:tabs>
          <w:tab w:val="left" w:pos="709"/>
        </w:tabs>
        <w:spacing w:after="120" w:line="360" w:lineRule="auto"/>
        <w:jc w:val="both"/>
        <w:rPr>
          <w:rFonts w:ascii="Arial" w:eastAsia="Times New Roman" w:hAnsi="Arial" w:cs="Arial"/>
          <w:bCs/>
          <w:color w:val="00000A"/>
          <w:kern w:val="1"/>
          <w:lang w:eastAsia="pt-BR"/>
        </w:rPr>
      </w:pPr>
      <w:r w:rsidRPr="00DA4438">
        <w:rPr>
          <w:rFonts w:ascii="Arial" w:eastAsia="Times New Roman" w:hAnsi="Arial" w:cs="Arial"/>
          <w:bCs/>
          <w:color w:val="00000A"/>
          <w:kern w:val="1"/>
          <w:lang w:eastAsia="pt-BR"/>
        </w:rPr>
        <w:t xml:space="preserve">A </w:t>
      </w:r>
      <w:r w:rsidR="00DA4438">
        <w:rPr>
          <w:rFonts w:ascii="Arial" w:eastAsia="Times New Roman" w:hAnsi="Arial" w:cs="Arial"/>
          <w:bCs/>
          <w:color w:val="00000A"/>
          <w:kern w:val="1"/>
          <w:lang w:eastAsia="pt-BR"/>
        </w:rPr>
        <w:t>CONCEDENTE</w:t>
      </w:r>
      <w:r w:rsidRPr="00DA4438">
        <w:rPr>
          <w:rFonts w:ascii="Arial" w:eastAsia="Times New Roman" w:hAnsi="Arial" w:cs="Arial"/>
          <w:bCs/>
          <w:color w:val="00000A"/>
          <w:kern w:val="1"/>
          <w:lang w:eastAsia="pt-BR"/>
        </w:rPr>
        <w:t xml:space="preserve"> enviará, mensalmente e antes da data de vencimento, </w:t>
      </w:r>
      <w:r w:rsidR="00DA4438">
        <w:rPr>
          <w:rFonts w:ascii="Arial" w:eastAsia="Times New Roman" w:hAnsi="Arial" w:cs="Arial"/>
          <w:bCs/>
          <w:color w:val="00000A"/>
          <w:kern w:val="1"/>
          <w:lang w:eastAsia="pt-BR"/>
        </w:rPr>
        <w:t>boleto</w:t>
      </w:r>
      <w:r w:rsidRPr="00DA4438">
        <w:rPr>
          <w:rFonts w:ascii="Arial" w:eastAsia="Times New Roman" w:hAnsi="Arial" w:cs="Arial"/>
          <w:bCs/>
          <w:color w:val="00000A"/>
          <w:kern w:val="1"/>
          <w:lang w:eastAsia="pt-BR"/>
        </w:rPr>
        <w:t xml:space="preserve"> correspondente ao valor mensal da locação, para providências de pagamento pel</w:t>
      </w:r>
      <w:r w:rsidR="00DA4438">
        <w:rPr>
          <w:rFonts w:ascii="Arial" w:eastAsia="Times New Roman" w:hAnsi="Arial" w:cs="Arial"/>
          <w:bCs/>
          <w:color w:val="00000A"/>
          <w:kern w:val="1"/>
          <w:lang w:eastAsia="pt-BR"/>
        </w:rPr>
        <w:t>a CONCESSIONÁRIA</w:t>
      </w:r>
      <w:r w:rsidRPr="00DA4438">
        <w:rPr>
          <w:rFonts w:ascii="Arial" w:eastAsia="Times New Roman" w:hAnsi="Arial" w:cs="Arial"/>
          <w:bCs/>
          <w:color w:val="00000A"/>
          <w:kern w:val="1"/>
          <w:lang w:eastAsia="pt-BR"/>
        </w:rPr>
        <w:t>.</w:t>
      </w:r>
    </w:p>
    <w:p w:rsidR="009F7305" w:rsidRPr="00DA4438" w:rsidRDefault="009F7305" w:rsidP="00DA4438">
      <w:pPr>
        <w:tabs>
          <w:tab w:val="left" w:pos="144"/>
          <w:tab w:val="left" w:pos="864"/>
          <w:tab w:val="left" w:pos="1584"/>
          <w:tab w:val="left" w:pos="2304"/>
          <w:tab w:val="left" w:pos="3024"/>
          <w:tab w:val="left" w:pos="3744"/>
          <w:tab w:val="left" w:pos="4464"/>
          <w:tab w:val="left" w:pos="5184"/>
          <w:tab w:val="left" w:pos="5904"/>
          <w:tab w:val="left" w:pos="6624"/>
        </w:tabs>
        <w:suppressAutoHyphens/>
        <w:overflowPunct w:val="0"/>
        <w:spacing w:after="120" w:line="360" w:lineRule="auto"/>
        <w:jc w:val="both"/>
        <w:textAlignment w:val="baseline"/>
        <w:rPr>
          <w:rFonts w:ascii="Arial" w:eastAsia="Times New Roman" w:hAnsi="Arial" w:cs="Arial"/>
          <w:b/>
          <w:bCs/>
          <w:color w:val="00000A"/>
          <w:kern w:val="1"/>
          <w:lang w:eastAsia="pt-BR"/>
        </w:rPr>
      </w:pPr>
    </w:p>
    <w:p w:rsidR="00D133F1" w:rsidRPr="00DA4438" w:rsidRDefault="00D133F1" w:rsidP="00DA4438">
      <w:pPr>
        <w:tabs>
          <w:tab w:val="left" w:pos="144"/>
          <w:tab w:val="left" w:pos="864"/>
          <w:tab w:val="left" w:pos="1584"/>
          <w:tab w:val="left" w:pos="2304"/>
          <w:tab w:val="left" w:pos="3024"/>
          <w:tab w:val="left" w:pos="3744"/>
          <w:tab w:val="left" w:pos="4464"/>
          <w:tab w:val="left" w:pos="5184"/>
          <w:tab w:val="left" w:pos="5904"/>
          <w:tab w:val="left" w:pos="6624"/>
        </w:tabs>
        <w:suppressAutoHyphens/>
        <w:overflowPunct w:val="0"/>
        <w:spacing w:after="120" w:line="360" w:lineRule="auto"/>
        <w:jc w:val="both"/>
        <w:textAlignment w:val="baseline"/>
        <w:rPr>
          <w:rFonts w:ascii="Arial" w:eastAsia="Arial" w:hAnsi="Arial" w:cs="Arial"/>
          <w:bCs/>
          <w:color w:val="00000A"/>
          <w:kern w:val="1"/>
          <w:lang w:eastAsia="pt-BR"/>
        </w:rPr>
      </w:pPr>
      <w:r w:rsidRPr="00DA4438">
        <w:rPr>
          <w:rFonts w:ascii="Arial" w:eastAsia="Times New Roman" w:hAnsi="Arial" w:cs="Arial"/>
          <w:b/>
          <w:bCs/>
          <w:color w:val="00000A"/>
          <w:kern w:val="1"/>
          <w:lang w:eastAsia="pt-BR"/>
        </w:rPr>
        <w:t xml:space="preserve">5 - PRAZO DE </w:t>
      </w:r>
      <w:r w:rsidR="0010423D" w:rsidRPr="00DA4438">
        <w:rPr>
          <w:rFonts w:ascii="Arial" w:eastAsia="Times New Roman" w:hAnsi="Arial" w:cs="Arial"/>
          <w:b/>
          <w:bCs/>
          <w:color w:val="00000A"/>
          <w:kern w:val="1"/>
          <w:lang w:eastAsia="pt-BR"/>
        </w:rPr>
        <w:t>VIGÊNCIA</w:t>
      </w:r>
    </w:p>
    <w:p w:rsidR="00D133F1" w:rsidRPr="00DA4438" w:rsidRDefault="00D133F1" w:rsidP="00DA4438">
      <w:pPr>
        <w:tabs>
          <w:tab w:val="left" w:pos="0"/>
          <w:tab w:val="left" w:pos="144"/>
          <w:tab w:val="left" w:pos="864"/>
          <w:tab w:val="left" w:pos="1584"/>
          <w:tab w:val="left" w:pos="2304"/>
          <w:tab w:val="left" w:pos="3024"/>
          <w:tab w:val="left" w:pos="3744"/>
          <w:tab w:val="left" w:pos="4464"/>
          <w:tab w:val="left" w:pos="5184"/>
          <w:tab w:val="left" w:pos="5904"/>
          <w:tab w:val="left" w:pos="6624"/>
        </w:tabs>
        <w:suppressAutoHyphens/>
        <w:overflowPunct w:val="0"/>
        <w:spacing w:after="120" w:line="360" w:lineRule="auto"/>
        <w:jc w:val="both"/>
        <w:textAlignment w:val="baseline"/>
        <w:rPr>
          <w:rFonts w:ascii="Arial" w:eastAsia="Times New Roman" w:hAnsi="Arial" w:cs="Arial"/>
          <w:bCs/>
          <w:color w:val="00000A"/>
          <w:kern w:val="1"/>
          <w:lang w:eastAsia="pt-BR"/>
        </w:rPr>
      </w:pPr>
      <w:r w:rsidRPr="00DA4438">
        <w:rPr>
          <w:rFonts w:ascii="Arial" w:eastAsia="Times New Roman" w:hAnsi="Arial" w:cs="Arial"/>
          <w:bCs/>
          <w:color w:val="00000A"/>
          <w:kern w:val="1"/>
          <w:lang w:eastAsia="pt-BR"/>
        </w:rPr>
        <w:t xml:space="preserve">O prazo </w:t>
      </w:r>
      <w:r w:rsidR="0010423D" w:rsidRPr="00DA4438">
        <w:rPr>
          <w:rFonts w:ascii="Arial" w:eastAsia="Times New Roman" w:hAnsi="Arial" w:cs="Arial"/>
          <w:bCs/>
          <w:color w:val="00000A"/>
          <w:kern w:val="1"/>
          <w:lang w:eastAsia="pt-BR"/>
        </w:rPr>
        <w:t>de vigência</w:t>
      </w:r>
      <w:r w:rsidRPr="00DA4438">
        <w:rPr>
          <w:rFonts w:ascii="Arial" w:eastAsia="Times New Roman" w:hAnsi="Arial" w:cs="Arial"/>
          <w:bCs/>
          <w:color w:val="00000A"/>
          <w:kern w:val="1"/>
          <w:lang w:eastAsia="pt-BR"/>
        </w:rPr>
        <w:t xml:space="preserve"> do presente termo de referência será de </w:t>
      </w:r>
      <w:r w:rsidR="00033102">
        <w:rPr>
          <w:rFonts w:ascii="Arial" w:eastAsia="Times New Roman" w:hAnsi="Arial" w:cs="Arial"/>
          <w:bCs/>
          <w:color w:val="00000A"/>
          <w:kern w:val="1"/>
          <w:lang w:eastAsia="pt-BR"/>
        </w:rPr>
        <w:t>120</w:t>
      </w:r>
      <w:r w:rsidR="0010423D" w:rsidRPr="00DA4438">
        <w:rPr>
          <w:rFonts w:ascii="Arial" w:eastAsia="Times New Roman" w:hAnsi="Arial" w:cs="Arial"/>
          <w:bCs/>
          <w:color w:val="00000A"/>
          <w:kern w:val="1"/>
          <w:lang w:eastAsia="pt-BR"/>
        </w:rPr>
        <w:t xml:space="preserve"> (</w:t>
      </w:r>
      <w:r w:rsidR="00033102">
        <w:rPr>
          <w:rFonts w:ascii="Arial" w:eastAsia="Times New Roman" w:hAnsi="Arial" w:cs="Arial"/>
          <w:bCs/>
          <w:color w:val="00000A"/>
          <w:kern w:val="1"/>
          <w:lang w:eastAsia="pt-BR"/>
        </w:rPr>
        <w:t>cento e vinte</w:t>
      </w:r>
      <w:r w:rsidR="0010423D" w:rsidRPr="00DA4438">
        <w:rPr>
          <w:rFonts w:ascii="Arial" w:eastAsia="Times New Roman" w:hAnsi="Arial" w:cs="Arial"/>
          <w:bCs/>
          <w:color w:val="00000A"/>
          <w:kern w:val="1"/>
          <w:lang w:eastAsia="pt-BR"/>
        </w:rPr>
        <w:t>) meses</w:t>
      </w:r>
      <w:r w:rsidRPr="00DA4438">
        <w:rPr>
          <w:rFonts w:ascii="Arial" w:eastAsia="Times New Roman" w:hAnsi="Arial" w:cs="Arial"/>
          <w:bCs/>
          <w:color w:val="00000A"/>
          <w:kern w:val="1"/>
          <w:lang w:eastAsia="pt-BR"/>
        </w:rPr>
        <w:t xml:space="preserve">, contados a partir da emissão da </w:t>
      </w:r>
      <w:r w:rsidR="0010423D" w:rsidRPr="00DA4438">
        <w:rPr>
          <w:rFonts w:ascii="Arial" w:eastAsia="Times New Roman" w:hAnsi="Arial" w:cs="Arial"/>
          <w:bCs/>
          <w:color w:val="00000A"/>
          <w:kern w:val="1"/>
          <w:lang w:eastAsia="pt-BR"/>
        </w:rPr>
        <w:t>concessão de uso</w:t>
      </w:r>
      <w:r w:rsidRPr="00DA4438">
        <w:rPr>
          <w:rFonts w:ascii="Arial" w:eastAsia="Times New Roman" w:hAnsi="Arial" w:cs="Arial"/>
          <w:bCs/>
          <w:color w:val="00000A"/>
          <w:kern w:val="1"/>
          <w:lang w:eastAsia="pt-BR"/>
        </w:rPr>
        <w:t>.</w:t>
      </w:r>
    </w:p>
    <w:p w:rsidR="00BA1803" w:rsidRDefault="00BA1803" w:rsidP="00DA4438">
      <w:pPr>
        <w:tabs>
          <w:tab w:val="left" w:pos="284"/>
          <w:tab w:val="left" w:pos="567"/>
          <w:tab w:val="left" w:pos="709"/>
        </w:tabs>
        <w:suppressAutoHyphens/>
        <w:overflowPunct w:val="0"/>
        <w:spacing w:after="120" w:line="360" w:lineRule="auto"/>
        <w:jc w:val="both"/>
        <w:textAlignment w:val="baseline"/>
        <w:rPr>
          <w:rFonts w:ascii="Arial" w:eastAsia="Times New Roman" w:hAnsi="Arial" w:cs="Arial"/>
          <w:b/>
          <w:color w:val="00000A"/>
          <w:kern w:val="1"/>
          <w:lang w:eastAsia="ar-SA"/>
        </w:rPr>
      </w:pPr>
    </w:p>
    <w:p w:rsidR="00A55A74" w:rsidRPr="00DA4438" w:rsidRDefault="00A55A74" w:rsidP="00BA1803">
      <w:pPr>
        <w:tabs>
          <w:tab w:val="left" w:pos="284"/>
          <w:tab w:val="left" w:pos="567"/>
          <w:tab w:val="left" w:pos="709"/>
          <w:tab w:val="left" w:pos="3975"/>
        </w:tabs>
        <w:suppressAutoHyphens/>
        <w:overflowPunct w:val="0"/>
        <w:spacing w:after="120" w:line="360" w:lineRule="auto"/>
        <w:jc w:val="both"/>
        <w:textAlignment w:val="baseline"/>
        <w:rPr>
          <w:rFonts w:ascii="Arial" w:eastAsia="Times New Roman" w:hAnsi="Arial" w:cs="Arial"/>
          <w:b/>
          <w:color w:val="00000A"/>
          <w:kern w:val="1"/>
          <w:lang w:eastAsia="ar-SA"/>
        </w:rPr>
      </w:pPr>
      <w:r w:rsidRPr="00DA4438">
        <w:rPr>
          <w:rFonts w:ascii="Arial" w:eastAsia="Times New Roman" w:hAnsi="Arial" w:cs="Arial"/>
          <w:b/>
          <w:color w:val="00000A"/>
          <w:kern w:val="1"/>
          <w:lang w:eastAsia="ar-SA"/>
        </w:rPr>
        <w:t>6 – REQUISITOS TÉCNICOS</w:t>
      </w:r>
      <w:r w:rsidR="00BA1803">
        <w:rPr>
          <w:rFonts w:ascii="Arial" w:eastAsia="Times New Roman" w:hAnsi="Arial" w:cs="Arial"/>
          <w:b/>
          <w:color w:val="00000A"/>
          <w:kern w:val="1"/>
          <w:lang w:eastAsia="ar-SA"/>
        </w:rPr>
        <w:tab/>
      </w:r>
    </w:p>
    <w:p w:rsidR="00A55A74" w:rsidRPr="00DA4438" w:rsidRDefault="00A55A74" w:rsidP="00DA4438">
      <w:pPr>
        <w:pStyle w:val="NIVELIII"/>
        <w:numPr>
          <w:ilvl w:val="0"/>
          <w:numId w:val="0"/>
        </w:numPr>
        <w:tabs>
          <w:tab w:val="clear" w:pos="567"/>
          <w:tab w:val="left" w:pos="0"/>
        </w:tabs>
        <w:spacing w:before="0" w:after="120" w:line="360" w:lineRule="auto"/>
        <w:ind w:right="359"/>
        <w:contextualSpacing/>
        <w:rPr>
          <w:rFonts w:ascii="Arial" w:hAnsi="Arial" w:cs="Arial"/>
        </w:rPr>
      </w:pPr>
      <w:r w:rsidRPr="00DA4438">
        <w:rPr>
          <w:rFonts w:ascii="Arial" w:hAnsi="Arial" w:cs="Arial"/>
        </w:rPr>
        <w:t>O poste multiuso é um gabinete cilíndrico para instalação de equipamentos de transmissão de telefonia móvel celular e suporte para as antenas necessárias.</w:t>
      </w:r>
    </w:p>
    <w:p w:rsidR="00A55A74" w:rsidRPr="00DA4438" w:rsidRDefault="00A55A74" w:rsidP="00DA4438">
      <w:pPr>
        <w:pStyle w:val="NIVELIII"/>
        <w:numPr>
          <w:ilvl w:val="0"/>
          <w:numId w:val="0"/>
        </w:numPr>
        <w:tabs>
          <w:tab w:val="clear" w:pos="567"/>
          <w:tab w:val="left" w:pos="0"/>
        </w:tabs>
        <w:spacing w:before="0" w:after="120" w:line="360" w:lineRule="auto"/>
        <w:ind w:right="359"/>
        <w:contextualSpacing/>
        <w:rPr>
          <w:rFonts w:ascii="Arial" w:hAnsi="Arial" w:cs="Arial"/>
        </w:rPr>
      </w:pPr>
      <w:r w:rsidRPr="00DA4438">
        <w:rPr>
          <w:rFonts w:ascii="Arial" w:hAnsi="Arial" w:cs="Arial"/>
        </w:rPr>
        <w:t>A base do poste tem um diâmetro mínimo de 600mm e máximo de 700mm com altura de 18m. O poste multiuso contempla equipamentos de telecomunicações instalados dentro do poste, além disso, o mesmo pode albergar um braço para instalação de uma luminária e espaço para instalação de um AP WiFi.</w:t>
      </w:r>
    </w:p>
    <w:p w:rsidR="00A55A74" w:rsidRPr="00DA4438" w:rsidRDefault="00A55A74" w:rsidP="00DA4438">
      <w:pPr>
        <w:pStyle w:val="NIVELIII"/>
        <w:numPr>
          <w:ilvl w:val="0"/>
          <w:numId w:val="0"/>
        </w:numPr>
        <w:tabs>
          <w:tab w:val="clear" w:pos="567"/>
          <w:tab w:val="left" w:pos="0"/>
        </w:tabs>
        <w:spacing w:before="0" w:after="120" w:line="360" w:lineRule="auto"/>
        <w:ind w:right="359"/>
        <w:contextualSpacing/>
        <w:rPr>
          <w:rFonts w:ascii="Arial" w:hAnsi="Arial" w:cs="Arial"/>
        </w:rPr>
      </w:pPr>
      <w:r w:rsidRPr="00DA4438">
        <w:rPr>
          <w:rFonts w:ascii="Arial" w:hAnsi="Arial" w:cs="Arial"/>
        </w:rPr>
        <w:t>Segue abaixo os requisitos técnicos necessários à implantação de Infraestruturas de Telecomunicações com a solução Poste Multiuso.</w:t>
      </w:r>
    </w:p>
    <w:p w:rsidR="00A55A74" w:rsidRDefault="00A55A74" w:rsidP="00DA4438">
      <w:pPr>
        <w:pStyle w:val="NIVELIII"/>
        <w:numPr>
          <w:ilvl w:val="0"/>
          <w:numId w:val="0"/>
        </w:numPr>
        <w:spacing w:before="0" w:after="120" w:line="360" w:lineRule="auto"/>
        <w:ind w:left="426" w:right="359"/>
        <w:contextualSpacing/>
        <w:rPr>
          <w:rFonts w:ascii="Arial" w:eastAsia="Cambria" w:hAnsi="Arial" w:cs="Arial"/>
        </w:rPr>
      </w:pPr>
      <w:r w:rsidRPr="00DA4438">
        <w:rPr>
          <w:rFonts w:ascii="Arial" w:eastAsia="Cambria" w:hAnsi="Arial" w:cs="Arial"/>
        </w:rPr>
        <w:t>Requisitos Técnicos necessário nos Espaços Públicos para concessão de uso:</w:t>
      </w:r>
    </w:p>
    <w:p w:rsidR="00731F1C" w:rsidRDefault="00731F1C" w:rsidP="00DA4438">
      <w:pPr>
        <w:pStyle w:val="NIVELIII"/>
        <w:numPr>
          <w:ilvl w:val="0"/>
          <w:numId w:val="0"/>
        </w:numPr>
        <w:spacing w:before="0" w:after="120" w:line="360" w:lineRule="auto"/>
        <w:ind w:left="426" w:right="359"/>
        <w:contextualSpacing/>
        <w:rPr>
          <w:rFonts w:ascii="Arial" w:eastAsia="Cambria" w:hAnsi="Arial" w:cs="Arial"/>
        </w:rPr>
      </w:pPr>
    </w:p>
    <w:p w:rsidR="00A55A74" w:rsidRPr="00DA4438" w:rsidRDefault="00A55A74" w:rsidP="00DA4438">
      <w:pPr>
        <w:pStyle w:val="NIVEL4"/>
        <w:numPr>
          <w:ilvl w:val="0"/>
          <w:numId w:val="7"/>
        </w:numPr>
        <w:tabs>
          <w:tab w:val="clear" w:pos="1276"/>
        </w:tabs>
        <w:spacing w:before="0" w:after="120" w:line="360" w:lineRule="auto"/>
        <w:ind w:left="426" w:right="359" w:firstLine="0"/>
        <w:contextualSpacing/>
        <w:rPr>
          <w:rFonts w:ascii="Arial" w:eastAsia="Cambria" w:hAnsi="Arial" w:cs="Arial"/>
        </w:rPr>
      </w:pPr>
      <w:r w:rsidRPr="00DA4438">
        <w:rPr>
          <w:rFonts w:ascii="Arial" w:eastAsia="Cambria" w:hAnsi="Arial" w:cs="Arial"/>
        </w:rPr>
        <w:t>Espaço para poste Multiuso:</w:t>
      </w:r>
    </w:p>
    <w:p w:rsidR="00A55A74" w:rsidRPr="00DA4438" w:rsidRDefault="00A55A74" w:rsidP="00DA4438">
      <w:pPr>
        <w:pStyle w:val="Nivel2"/>
        <w:numPr>
          <w:ilvl w:val="0"/>
          <w:numId w:val="4"/>
        </w:numPr>
        <w:tabs>
          <w:tab w:val="clear" w:pos="567"/>
          <w:tab w:val="left" w:pos="426"/>
        </w:tabs>
        <w:spacing w:after="120" w:line="360" w:lineRule="auto"/>
        <w:ind w:left="426" w:right="359" w:firstLine="0"/>
        <w:contextualSpacing/>
        <w:outlineLvl w:val="9"/>
        <w:rPr>
          <w:rFonts w:ascii="Arial" w:eastAsia="Cambria" w:hAnsi="Arial" w:cs="Arial"/>
          <w:b w:val="0"/>
          <w:bCs w:val="0"/>
        </w:rPr>
      </w:pPr>
      <w:r w:rsidRPr="00DA4438">
        <w:rPr>
          <w:rFonts w:ascii="Arial" w:eastAsia="Cambria" w:hAnsi="Arial" w:cs="Arial"/>
          <w:b w:val="0"/>
          <w:bCs w:val="0"/>
        </w:rPr>
        <w:t xml:space="preserve">  Dimensões mínimas requeridas: 1 m x 1 m, eventualmente pode ser solicitado o </w:t>
      </w:r>
      <w:r w:rsidRPr="00DA4438">
        <w:rPr>
          <w:rFonts w:ascii="Arial" w:eastAsia="Cambria" w:hAnsi="Arial" w:cs="Arial"/>
          <w:b w:val="0"/>
          <w:bCs w:val="0"/>
        </w:rPr>
        <w:lastRenderedPageBreak/>
        <w:t>cercamento da estrutura mediante acordo entre as partes.</w:t>
      </w:r>
    </w:p>
    <w:p w:rsidR="00547800" w:rsidRDefault="00547800" w:rsidP="00DA4438">
      <w:pPr>
        <w:spacing w:after="120" w:line="360" w:lineRule="auto"/>
        <w:ind w:right="357"/>
        <w:jc w:val="both"/>
        <w:rPr>
          <w:rFonts w:ascii="Arial" w:eastAsia="Arial" w:hAnsi="Arial" w:cs="Arial"/>
        </w:rPr>
      </w:pPr>
      <w:r w:rsidRPr="00BA1803">
        <w:rPr>
          <w:rFonts w:ascii="Arial" w:hAnsi="Arial" w:cs="Arial"/>
        </w:rPr>
        <w:t xml:space="preserve">Cada Espaço </w:t>
      </w:r>
      <w:r w:rsidR="001D0B90" w:rsidRPr="00BA1803">
        <w:rPr>
          <w:rFonts w:ascii="Arial" w:hAnsi="Arial" w:cs="Arial"/>
        </w:rPr>
        <w:t>Público</w:t>
      </w:r>
      <w:r w:rsidRPr="00BA1803">
        <w:rPr>
          <w:rFonts w:ascii="Arial" w:hAnsi="Arial" w:cs="Arial"/>
        </w:rPr>
        <w:t xml:space="preserve"> deverá respeitar o limite </w:t>
      </w:r>
      <w:r w:rsidR="001D0B90" w:rsidRPr="00BA1803">
        <w:rPr>
          <w:rFonts w:ascii="Arial" w:hAnsi="Arial" w:cs="Arial"/>
        </w:rPr>
        <w:t xml:space="preserve">máximo </w:t>
      </w:r>
      <w:r w:rsidRPr="00BA1803">
        <w:rPr>
          <w:rFonts w:ascii="Arial" w:hAnsi="Arial" w:cs="Arial"/>
        </w:rPr>
        <w:t>de 2,25m² (dois vírgula vinte e cinco metros quadrados) de área de solo (“</w:t>
      </w:r>
      <w:r w:rsidRPr="00BA1803">
        <w:rPr>
          <w:rFonts w:ascii="Arial" w:eastAsia="Arial" w:hAnsi="Arial" w:cs="Arial"/>
          <w:b/>
          <w:u w:val="single"/>
        </w:rPr>
        <w:t xml:space="preserve">Limite de Ocupação do Espaço </w:t>
      </w:r>
      <w:r w:rsidR="001D0B90" w:rsidRPr="00BA1803">
        <w:rPr>
          <w:rFonts w:ascii="Arial" w:eastAsia="Arial" w:hAnsi="Arial" w:cs="Arial"/>
          <w:b/>
          <w:u w:val="single"/>
        </w:rPr>
        <w:t>Concedido</w:t>
      </w:r>
      <w:r w:rsidRPr="00BA1803">
        <w:rPr>
          <w:rFonts w:ascii="Arial" w:hAnsi="Arial" w:cs="Arial"/>
        </w:rPr>
        <w:t>”) para instalação da</w:t>
      </w:r>
      <w:r w:rsidRPr="00BA1803">
        <w:rPr>
          <w:rFonts w:ascii="Arial" w:eastAsia="Arial" w:hAnsi="Arial" w:cs="Arial"/>
        </w:rPr>
        <w:t xml:space="preserve"> infraestrutura de equipamentos de transmissão de telefonia móvel celular, sendo certo que se houver necessidade de instalação de caixas de passagem para cabos de energia ou transmissão de dados, estas caixas de passagem não estarão inclusas no Limite de Ocupação do Espaço </w:t>
      </w:r>
      <w:r w:rsidR="001D0B90" w:rsidRPr="00BA1803">
        <w:rPr>
          <w:rFonts w:ascii="Arial" w:eastAsia="Arial" w:hAnsi="Arial" w:cs="Arial"/>
        </w:rPr>
        <w:t>Concedido</w:t>
      </w:r>
      <w:r w:rsidRPr="00BA1803">
        <w:rPr>
          <w:rFonts w:ascii="Arial" w:eastAsia="Arial" w:hAnsi="Arial" w:cs="Arial"/>
        </w:rPr>
        <w:t>;</w:t>
      </w:r>
    </w:p>
    <w:p w:rsidR="00BA1803" w:rsidRPr="00DA4438" w:rsidRDefault="00BA1803" w:rsidP="00DA4438">
      <w:pPr>
        <w:spacing w:after="120" w:line="360" w:lineRule="auto"/>
        <w:ind w:right="357"/>
        <w:jc w:val="both"/>
        <w:rPr>
          <w:rFonts w:ascii="Arial" w:hAnsi="Arial" w:cs="Arial"/>
        </w:rPr>
      </w:pPr>
    </w:p>
    <w:p w:rsidR="00A55A74" w:rsidRPr="00DA4438" w:rsidRDefault="00A55A74" w:rsidP="00DA4438">
      <w:pPr>
        <w:pStyle w:val="NIVELIII"/>
        <w:numPr>
          <w:ilvl w:val="0"/>
          <w:numId w:val="7"/>
        </w:numPr>
        <w:tabs>
          <w:tab w:val="clear" w:pos="1276"/>
        </w:tabs>
        <w:spacing w:before="0" w:after="120" w:line="360" w:lineRule="auto"/>
        <w:ind w:left="426" w:right="359" w:firstLine="0"/>
        <w:contextualSpacing/>
        <w:rPr>
          <w:rFonts w:ascii="Arial" w:eastAsia="Cambria" w:hAnsi="Arial" w:cs="Arial"/>
        </w:rPr>
      </w:pPr>
      <w:r w:rsidRPr="00DA4438">
        <w:rPr>
          <w:rFonts w:ascii="Arial" w:eastAsia="Cambria" w:hAnsi="Arial" w:cs="Arial"/>
        </w:rPr>
        <w:t>Energia:</w:t>
      </w:r>
    </w:p>
    <w:p w:rsidR="00A55A74" w:rsidRPr="00DA4438" w:rsidRDefault="00A55A74" w:rsidP="00DA4438">
      <w:pPr>
        <w:pStyle w:val="Nivel2"/>
        <w:numPr>
          <w:ilvl w:val="0"/>
          <w:numId w:val="6"/>
        </w:numPr>
        <w:spacing w:after="120" w:line="360" w:lineRule="auto"/>
        <w:ind w:left="426" w:right="359" w:firstLine="0"/>
        <w:contextualSpacing/>
        <w:outlineLvl w:val="9"/>
        <w:rPr>
          <w:rFonts w:ascii="Arial" w:eastAsia="Cambria" w:hAnsi="Arial" w:cs="Arial"/>
          <w:b w:val="0"/>
          <w:bCs w:val="0"/>
        </w:rPr>
      </w:pPr>
      <w:r w:rsidRPr="00DA4438">
        <w:rPr>
          <w:rFonts w:ascii="Arial" w:eastAsia="Cambria" w:hAnsi="Arial" w:cs="Arial"/>
          <w:b w:val="0"/>
          <w:bCs w:val="0"/>
        </w:rPr>
        <w:t>Ligação independente de energia deverá ser providenciada pela</w:t>
      </w:r>
      <w:r w:rsidR="00547800" w:rsidRPr="00DA4438">
        <w:rPr>
          <w:rFonts w:ascii="Arial" w:eastAsia="Cambria" w:hAnsi="Arial" w:cs="Arial"/>
          <w:b w:val="0"/>
          <w:bCs w:val="0"/>
        </w:rPr>
        <w:t xml:space="preserve"> concessionária</w:t>
      </w:r>
      <w:r w:rsidRPr="00DA4438">
        <w:rPr>
          <w:rFonts w:ascii="Arial" w:eastAsia="Cambria" w:hAnsi="Arial" w:cs="Arial"/>
          <w:b w:val="0"/>
          <w:bCs w:val="0"/>
        </w:rPr>
        <w:t>. Recomenda-se o suprimento de energia elétrica a partir de QDF e disjuntores exclusivos.</w:t>
      </w:r>
    </w:p>
    <w:p w:rsidR="00A55A74" w:rsidRPr="00DA4438" w:rsidRDefault="00A55A74" w:rsidP="00DA4438">
      <w:pPr>
        <w:pStyle w:val="Nivel2"/>
        <w:numPr>
          <w:ilvl w:val="0"/>
          <w:numId w:val="6"/>
        </w:numPr>
        <w:spacing w:after="120" w:line="360" w:lineRule="auto"/>
        <w:ind w:left="426" w:right="359" w:firstLine="0"/>
        <w:contextualSpacing/>
        <w:outlineLvl w:val="9"/>
        <w:rPr>
          <w:rFonts w:ascii="Arial" w:eastAsia="Cambria" w:hAnsi="Arial" w:cs="Arial"/>
          <w:b w:val="0"/>
          <w:bCs w:val="0"/>
        </w:rPr>
      </w:pPr>
      <w:r w:rsidRPr="00DA4438">
        <w:rPr>
          <w:rFonts w:ascii="Arial" w:eastAsia="Cambria" w:hAnsi="Arial" w:cs="Arial"/>
          <w:b w:val="0"/>
          <w:bCs w:val="0"/>
        </w:rPr>
        <w:t>O QDF deverá estar qualificado com normas de proteção IP 55 devendo suas entradas e saídas de cabeamento estarem devidamente vedadas.</w:t>
      </w:r>
    </w:p>
    <w:p w:rsidR="006865C5" w:rsidRPr="00DA4438" w:rsidRDefault="00A55A74" w:rsidP="00DA4438">
      <w:pPr>
        <w:pStyle w:val="Nivel2"/>
        <w:numPr>
          <w:ilvl w:val="0"/>
          <w:numId w:val="6"/>
        </w:numPr>
        <w:spacing w:after="120" w:line="360" w:lineRule="auto"/>
        <w:ind w:left="426" w:right="359" w:firstLine="0"/>
        <w:contextualSpacing/>
        <w:outlineLvl w:val="9"/>
        <w:rPr>
          <w:rFonts w:ascii="Arial" w:eastAsia="Cambria" w:hAnsi="Arial" w:cs="Arial"/>
          <w:b w:val="0"/>
          <w:bCs w:val="0"/>
        </w:rPr>
      </w:pPr>
      <w:r w:rsidRPr="00DA4438">
        <w:rPr>
          <w:rFonts w:ascii="Arial" w:eastAsia="Cambria" w:hAnsi="Arial" w:cs="Arial"/>
          <w:b w:val="0"/>
          <w:bCs w:val="0"/>
        </w:rPr>
        <w:t>Deverá haver uma tomada (110 V a 220 V) disponível para fins de suporte de serviços de manutenção.</w:t>
      </w:r>
    </w:p>
    <w:p w:rsidR="006865C5" w:rsidRPr="00BA1803" w:rsidRDefault="001D0B90" w:rsidP="00DA4438">
      <w:pPr>
        <w:pStyle w:val="Nivel2"/>
        <w:numPr>
          <w:ilvl w:val="0"/>
          <w:numId w:val="6"/>
        </w:numPr>
        <w:spacing w:after="120" w:line="360" w:lineRule="auto"/>
        <w:ind w:left="426" w:right="359" w:firstLine="0"/>
        <w:contextualSpacing/>
        <w:outlineLvl w:val="9"/>
        <w:rPr>
          <w:rFonts w:ascii="Arial" w:eastAsia="Cambria" w:hAnsi="Arial" w:cs="Arial"/>
          <w:b w:val="0"/>
          <w:bCs w:val="0"/>
        </w:rPr>
      </w:pPr>
      <w:r>
        <w:rPr>
          <w:rFonts w:ascii="Arial" w:hAnsi="Arial" w:cs="Arial"/>
          <w:b w:val="0"/>
          <w:bCs w:val="0"/>
        </w:rPr>
        <w:t>C</w:t>
      </w:r>
      <w:r w:rsidR="006865C5" w:rsidRPr="00DA4438">
        <w:rPr>
          <w:rFonts w:ascii="Arial" w:hAnsi="Arial" w:cs="Arial"/>
          <w:b w:val="0"/>
          <w:bCs w:val="0"/>
        </w:rPr>
        <w:t xml:space="preserve">aso a Concessionária de energia elétrica necessite instalar relógio de medição de energia independente, em outro local, além do Limite de Ocupação do Espaço </w:t>
      </w:r>
      <w:r>
        <w:rPr>
          <w:rFonts w:ascii="Arial" w:hAnsi="Arial" w:cs="Arial"/>
          <w:b w:val="0"/>
          <w:bCs w:val="0"/>
        </w:rPr>
        <w:t>Concedido</w:t>
      </w:r>
      <w:r w:rsidR="006865C5" w:rsidRPr="00DA4438">
        <w:rPr>
          <w:rFonts w:ascii="Arial" w:hAnsi="Arial" w:cs="Arial"/>
          <w:b w:val="0"/>
          <w:bCs w:val="0"/>
        </w:rPr>
        <w:t>, poderá haver a extensão dos cabos de energia até a infraestrutura de equipamentos de transmissão de telefonia móvel celular;</w:t>
      </w:r>
    </w:p>
    <w:p w:rsidR="00BA1803" w:rsidRPr="00DA4438" w:rsidRDefault="00BA1803" w:rsidP="00BA1803">
      <w:pPr>
        <w:pStyle w:val="Nivel2"/>
        <w:numPr>
          <w:ilvl w:val="0"/>
          <w:numId w:val="0"/>
        </w:numPr>
        <w:spacing w:after="120" w:line="360" w:lineRule="auto"/>
        <w:ind w:left="426" w:right="359"/>
        <w:contextualSpacing/>
        <w:outlineLvl w:val="9"/>
        <w:rPr>
          <w:rFonts w:ascii="Arial" w:eastAsia="Cambria" w:hAnsi="Arial" w:cs="Arial"/>
          <w:b w:val="0"/>
          <w:bCs w:val="0"/>
        </w:rPr>
      </w:pPr>
    </w:p>
    <w:p w:rsidR="00A55A74" w:rsidRPr="00DA4438" w:rsidRDefault="00A55A74" w:rsidP="00DA4438">
      <w:pPr>
        <w:pStyle w:val="NIVELIII"/>
        <w:numPr>
          <w:ilvl w:val="0"/>
          <w:numId w:val="7"/>
        </w:numPr>
        <w:tabs>
          <w:tab w:val="clear" w:pos="1276"/>
        </w:tabs>
        <w:spacing w:before="0" w:after="120" w:line="360" w:lineRule="auto"/>
        <w:ind w:left="426" w:right="359" w:firstLine="0"/>
        <w:contextualSpacing/>
        <w:rPr>
          <w:rFonts w:ascii="Arial" w:eastAsia="Cambria" w:hAnsi="Arial" w:cs="Arial"/>
        </w:rPr>
      </w:pPr>
      <w:r w:rsidRPr="00DA4438">
        <w:rPr>
          <w:rFonts w:ascii="Arial" w:eastAsia="Cambria" w:hAnsi="Arial" w:cs="Arial"/>
        </w:rPr>
        <w:t>Aterramento:</w:t>
      </w:r>
    </w:p>
    <w:p w:rsidR="00A55A74" w:rsidRPr="00DA4438" w:rsidRDefault="00A55A74" w:rsidP="00DA4438">
      <w:pPr>
        <w:numPr>
          <w:ilvl w:val="0"/>
          <w:numId w:val="4"/>
        </w:numPr>
        <w:spacing w:after="120" w:line="360" w:lineRule="auto"/>
        <w:ind w:left="426" w:right="359" w:firstLine="0"/>
        <w:contextualSpacing/>
        <w:jc w:val="both"/>
        <w:rPr>
          <w:rFonts w:ascii="Arial" w:hAnsi="Arial" w:cs="Arial"/>
        </w:rPr>
      </w:pPr>
      <w:r w:rsidRPr="00DA4438">
        <w:rPr>
          <w:rFonts w:ascii="Arial" w:hAnsi="Arial" w:cs="Arial"/>
        </w:rPr>
        <w:t>A estrutura do mobiliário deverá estar devidamente aterrada com haste de aterramento de no mínimo 1</w:t>
      </w:r>
      <w:r w:rsidR="00571C64" w:rsidRPr="00DA4438">
        <w:rPr>
          <w:rFonts w:ascii="Arial" w:hAnsi="Arial" w:cs="Arial"/>
        </w:rPr>
        <w:t>,00 (um)</w:t>
      </w:r>
      <w:r w:rsidRPr="00DA4438">
        <w:rPr>
          <w:rFonts w:ascii="Arial" w:hAnsi="Arial" w:cs="Arial"/>
        </w:rPr>
        <w:t xml:space="preserve"> metro.</w:t>
      </w:r>
    </w:p>
    <w:p w:rsidR="00A55A74" w:rsidRPr="00DA4438" w:rsidRDefault="00A55A74" w:rsidP="00DA4438">
      <w:pPr>
        <w:spacing w:after="120" w:line="360" w:lineRule="auto"/>
        <w:ind w:left="426" w:right="359"/>
        <w:contextualSpacing/>
        <w:jc w:val="both"/>
        <w:rPr>
          <w:rFonts w:ascii="Arial" w:hAnsi="Arial" w:cs="Arial"/>
        </w:rPr>
      </w:pPr>
    </w:p>
    <w:p w:rsidR="00A55A74" w:rsidRPr="00DA4438" w:rsidRDefault="00A55A74" w:rsidP="00DA4438">
      <w:pPr>
        <w:pStyle w:val="NVEL1"/>
        <w:numPr>
          <w:ilvl w:val="0"/>
          <w:numId w:val="7"/>
        </w:numPr>
        <w:spacing w:before="0" w:after="120" w:line="360" w:lineRule="auto"/>
        <w:ind w:left="426" w:right="359" w:firstLine="0"/>
        <w:contextualSpacing/>
        <w:outlineLvl w:val="9"/>
        <w:rPr>
          <w:rFonts w:ascii="Arial" w:eastAsia="Cambria" w:hAnsi="Arial" w:cs="Arial"/>
          <w:b w:val="0"/>
          <w:bCs w:val="0"/>
          <w:sz w:val="22"/>
          <w:szCs w:val="22"/>
        </w:rPr>
      </w:pPr>
      <w:r w:rsidRPr="00DA4438">
        <w:rPr>
          <w:rFonts w:ascii="Arial" w:eastAsia="Cambria" w:hAnsi="Arial" w:cs="Arial"/>
          <w:b w:val="0"/>
          <w:bCs w:val="0"/>
          <w:sz w:val="22"/>
          <w:szCs w:val="22"/>
        </w:rPr>
        <w:t>Segurança:</w:t>
      </w:r>
    </w:p>
    <w:p w:rsidR="00A55A74" w:rsidRPr="00DA4438" w:rsidRDefault="00A55A74" w:rsidP="00DA4438">
      <w:pPr>
        <w:numPr>
          <w:ilvl w:val="0"/>
          <w:numId w:val="4"/>
        </w:numPr>
        <w:spacing w:after="120" w:line="360" w:lineRule="auto"/>
        <w:ind w:left="426" w:right="359" w:firstLine="0"/>
        <w:contextualSpacing/>
        <w:jc w:val="both"/>
        <w:rPr>
          <w:rFonts w:ascii="Arial" w:hAnsi="Arial" w:cs="Arial"/>
        </w:rPr>
      </w:pPr>
      <w:r w:rsidRPr="00DA4438">
        <w:rPr>
          <w:rFonts w:ascii="Arial" w:hAnsi="Arial" w:cs="Arial"/>
        </w:rPr>
        <w:t>Todo acesso aos equipamentos deverá ser restrito somente a pessoas autorizadas; logo, os compartimentos deverão ser fechados com fechaduras de segurança que além de robustez física</w:t>
      </w:r>
      <w:r w:rsidR="00571C64" w:rsidRPr="00DA4438">
        <w:rPr>
          <w:rFonts w:ascii="Arial" w:hAnsi="Arial" w:cs="Arial"/>
        </w:rPr>
        <w:t>,</w:t>
      </w:r>
      <w:r w:rsidRPr="00DA4438">
        <w:rPr>
          <w:rFonts w:ascii="Arial" w:hAnsi="Arial" w:cs="Arial"/>
        </w:rPr>
        <w:t xml:space="preserve"> contribuam ao controle de acesso e impeçam a realização de cópias das chaves de acesso. </w:t>
      </w:r>
    </w:p>
    <w:p w:rsidR="00A55A74" w:rsidRPr="00DA4438" w:rsidRDefault="00A55A74" w:rsidP="00DA4438">
      <w:pPr>
        <w:spacing w:after="120" w:line="360" w:lineRule="auto"/>
        <w:ind w:left="426" w:right="359"/>
        <w:contextualSpacing/>
        <w:jc w:val="both"/>
        <w:rPr>
          <w:rFonts w:ascii="Arial" w:hAnsi="Arial" w:cs="Arial"/>
        </w:rPr>
      </w:pPr>
    </w:p>
    <w:p w:rsidR="00A55A74" w:rsidRPr="00BA1803" w:rsidRDefault="00A55A74" w:rsidP="00DA4438">
      <w:pPr>
        <w:pStyle w:val="NVEL1"/>
        <w:numPr>
          <w:ilvl w:val="0"/>
          <w:numId w:val="7"/>
        </w:numPr>
        <w:spacing w:before="0" w:after="120" w:line="360" w:lineRule="auto"/>
        <w:ind w:left="426" w:right="359" w:firstLine="0"/>
        <w:contextualSpacing/>
        <w:outlineLvl w:val="9"/>
        <w:rPr>
          <w:rFonts w:ascii="Arial" w:eastAsia="Cambria" w:hAnsi="Arial" w:cs="Arial"/>
          <w:b w:val="0"/>
          <w:bCs w:val="0"/>
          <w:sz w:val="22"/>
          <w:szCs w:val="22"/>
        </w:rPr>
      </w:pPr>
      <w:r w:rsidRPr="00BA1803">
        <w:rPr>
          <w:rFonts w:ascii="Arial" w:eastAsia="Cambria" w:hAnsi="Arial" w:cs="Arial"/>
          <w:b w:val="0"/>
          <w:bCs w:val="0"/>
          <w:sz w:val="22"/>
          <w:szCs w:val="22"/>
        </w:rPr>
        <w:t>Caixa de Passagem:</w:t>
      </w:r>
    </w:p>
    <w:p w:rsidR="00A55A74" w:rsidRPr="00BA1803" w:rsidRDefault="00A55A74" w:rsidP="00DA4438">
      <w:pPr>
        <w:numPr>
          <w:ilvl w:val="0"/>
          <w:numId w:val="4"/>
        </w:numPr>
        <w:spacing w:after="120" w:line="360" w:lineRule="auto"/>
        <w:ind w:left="426" w:right="359" w:firstLine="0"/>
        <w:contextualSpacing/>
        <w:jc w:val="both"/>
        <w:rPr>
          <w:rFonts w:ascii="Arial" w:hAnsi="Arial" w:cs="Arial"/>
        </w:rPr>
      </w:pPr>
      <w:r w:rsidRPr="00BA1803">
        <w:rPr>
          <w:rFonts w:ascii="Arial" w:hAnsi="Arial" w:cs="Arial"/>
        </w:rPr>
        <w:lastRenderedPageBreak/>
        <w:t>Próximo a base do mobiliário urbano deverá existir uma caixa de passagem subterrânea com tampa metálica nas seguintes medidas: 350 x 600 x 500 mm (medidas internas) ou 600 x 850 x 630 mm (medidas externas).</w:t>
      </w:r>
    </w:p>
    <w:p w:rsidR="00A55A74" w:rsidRPr="00BA1803" w:rsidRDefault="00A55A74" w:rsidP="00DA4438">
      <w:pPr>
        <w:numPr>
          <w:ilvl w:val="0"/>
          <w:numId w:val="4"/>
        </w:numPr>
        <w:spacing w:after="120" w:line="360" w:lineRule="auto"/>
        <w:ind w:left="426" w:right="359" w:firstLine="0"/>
        <w:contextualSpacing/>
        <w:jc w:val="both"/>
        <w:rPr>
          <w:rFonts w:ascii="Arial" w:hAnsi="Arial" w:cs="Arial"/>
        </w:rPr>
      </w:pPr>
      <w:r w:rsidRPr="00BA1803">
        <w:rPr>
          <w:rFonts w:ascii="Arial" w:hAnsi="Arial" w:cs="Arial"/>
        </w:rPr>
        <w:t xml:space="preserve">Essa caixa deverá ser dedicada a passagem dos cabos óticos com duas saídas de dutos, uma que será interligada a rede de tubulações de cabos telefônicos e fibras óticas e outro duto de interligação ao mobiliário urbano. </w:t>
      </w:r>
    </w:p>
    <w:p w:rsidR="00A55A74" w:rsidRPr="00DA4438" w:rsidRDefault="00A55A74" w:rsidP="00DA4438">
      <w:pPr>
        <w:spacing w:after="120" w:line="360" w:lineRule="auto"/>
        <w:ind w:left="426" w:right="359"/>
        <w:contextualSpacing/>
        <w:jc w:val="both"/>
        <w:rPr>
          <w:rFonts w:ascii="Arial" w:hAnsi="Arial" w:cs="Arial"/>
        </w:rPr>
      </w:pPr>
    </w:p>
    <w:p w:rsidR="00A55A74" w:rsidRPr="00DA4438" w:rsidRDefault="00A55A74" w:rsidP="00DA4438">
      <w:pPr>
        <w:pStyle w:val="NVEL1"/>
        <w:numPr>
          <w:ilvl w:val="0"/>
          <w:numId w:val="7"/>
        </w:numPr>
        <w:spacing w:before="0" w:after="120" w:line="360" w:lineRule="auto"/>
        <w:ind w:left="426" w:right="359" w:firstLine="0"/>
        <w:contextualSpacing/>
        <w:outlineLvl w:val="9"/>
        <w:rPr>
          <w:rFonts w:ascii="Arial" w:eastAsia="Cambria" w:hAnsi="Arial" w:cs="Arial"/>
          <w:b w:val="0"/>
          <w:bCs w:val="0"/>
          <w:sz w:val="22"/>
          <w:szCs w:val="22"/>
        </w:rPr>
      </w:pPr>
      <w:r w:rsidRPr="00DA4438">
        <w:rPr>
          <w:rFonts w:ascii="Arial" w:eastAsia="Cambria" w:hAnsi="Arial" w:cs="Arial"/>
          <w:b w:val="0"/>
          <w:bCs w:val="0"/>
          <w:sz w:val="22"/>
          <w:szCs w:val="22"/>
        </w:rPr>
        <w:t>Cabos e conexões:</w:t>
      </w:r>
    </w:p>
    <w:p w:rsidR="00A55A74" w:rsidRPr="00DA4438" w:rsidRDefault="00A55A74" w:rsidP="00DA4438">
      <w:pPr>
        <w:numPr>
          <w:ilvl w:val="0"/>
          <w:numId w:val="4"/>
        </w:numPr>
        <w:spacing w:after="120" w:line="360" w:lineRule="auto"/>
        <w:ind w:left="426" w:right="359" w:firstLine="0"/>
        <w:contextualSpacing/>
        <w:jc w:val="both"/>
        <w:rPr>
          <w:rFonts w:ascii="Arial" w:hAnsi="Arial" w:cs="Arial"/>
        </w:rPr>
      </w:pPr>
      <w:r w:rsidRPr="00DA4438">
        <w:rPr>
          <w:rFonts w:ascii="Arial" w:hAnsi="Arial" w:cs="Arial"/>
        </w:rPr>
        <w:t>O mobiliário deverá abrigar de forma a proteger cabos e conexões dos equipamentos. Em sua disposição no mobiliário</w:t>
      </w:r>
      <w:r w:rsidRPr="00BA1803">
        <w:rPr>
          <w:rFonts w:ascii="Arial" w:hAnsi="Arial" w:cs="Arial"/>
        </w:rPr>
        <w:t xml:space="preserve">, cabos de RF e </w:t>
      </w:r>
      <w:proofErr w:type="spellStart"/>
      <w:r w:rsidRPr="00BA1803">
        <w:rPr>
          <w:rFonts w:ascii="Arial" w:hAnsi="Arial" w:cs="Arial"/>
        </w:rPr>
        <w:t>monofibras</w:t>
      </w:r>
      <w:proofErr w:type="spellEnd"/>
      <w:r w:rsidRPr="00DA4438">
        <w:rPr>
          <w:rFonts w:ascii="Arial" w:hAnsi="Arial" w:cs="Arial"/>
        </w:rPr>
        <w:t xml:space="preserve"> não poderão ter nenhuma dobradura que perfaça um grau menor que 60 graus.</w:t>
      </w:r>
    </w:p>
    <w:p w:rsidR="00A55A74" w:rsidRPr="00DA4438" w:rsidRDefault="00A55A74" w:rsidP="00DA4438">
      <w:pPr>
        <w:spacing w:after="120" w:line="360" w:lineRule="auto"/>
        <w:ind w:left="426" w:right="359"/>
        <w:contextualSpacing/>
        <w:jc w:val="both"/>
        <w:rPr>
          <w:rFonts w:ascii="Arial" w:hAnsi="Arial" w:cs="Arial"/>
        </w:rPr>
      </w:pPr>
    </w:p>
    <w:p w:rsidR="00A55A74" w:rsidRPr="00DA4438" w:rsidRDefault="00A55A74" w:rsidP="00DA4438">
      <w:pPr>
        <w:pStyle w:val="NVEL1"/>
        <w:numPr>
          <w:ilvl w:val="0"/>
          <w:numId w:val="7"/>
        </w:numPr>
        <w:spacing w:before="0" w:after="120" w:line="360" w:lineRule="auto"/>
        <w:ind w:left="426" w:right="359" w:firstLine="0"/>
        <w:contextualSpacing/>
        <w:outlineLvl w:val="9"/>
        <w:rPr>
          <w:rFonts w:ascii="Arial" w:eastAsia="Cambria" w:hAnsi="Arial" w:cs="Arial"/>
          <w:b w:val="0"/>
          <w:bCs w:val="0"/>
          <w:sz w:val="22"/>
          <w:szCs w:val="22"/>
        </w:rPr>
      </w:pPr>
      <w:r w:rsidRPr="00DA4438">
        <w:rPr>
          <w:rFonts w:ascii="Arial" w:eastAsia="Cambria" w:hAnsi="Arial" w:cs="Arial"/>
          <w:b w:val="0"/>
          <w:bCs w:val="0"/>
          <w:sz w:val="22"/>
          <w:szCs w:val="22"/>
        </w:rPr>
        <w:t>Distribuidor Geral Ótico – DGO:</w:t>
      </w:r>
    </w:p>
    <w:p w:rsidR="00A55A74" w:rsidRPr="00DA4438" w:rsidRDefault="00A55A74" w:rsidP="00DA4438">
      <w:pPr>
        <w:numPr>
          <w:ilvl w:val="0"/>
          <w:numId w:val="4"/>
        </w:numPr>
        <w:spacing w:after="120" w:line="360" w:lineRule="auto"/>
        <w:ind w:left="426" w:right="359" w:firstLine="0"/>
        <w:contextualSpacing/>
        <w:jc w:val="both"/>
        <w:rPr>
          <w:rFonts w:ascii="Arial" w:hAnsi="Arial" w:cs="Arial"/>
        </w:rPr>
      </w:pPr>
      <w:r w:rsidRPr="00DA4438">
        <w:rPr>
          <w:rFonts w:ascii="Arial" w:hAnsi="Arial" w:cs="Arial"/>
        </w:rPr>
        <w:t xml:space="preserve">O DGO deverá ser instalado dentro do mobiliário, próximo e/ou dentro do espaço </w:t>
      </w:r>
      <w:r w:rsidR="001D0B90">
        <w:rPr>
          <w:rFonts w:ascii="Arial" w:hAnsi="Arial" w:cs="Arial"/>
        </w:rPr>
        <w:t>concedido</w:t>
      </w:r>
      <w:r w:rsidRPr="00DA4438">
        <w:rPr>
          <w:rFonts w:ascii="Arial" w:hAnsi="Arial" w:cs="Arial"/>
        </w:rPr>
        <w:t xml:space="preserve"> ao equipamento de rádio. Acima do solo 700 mm.</w:t>
      </w:r>
    </w:p>
    <w:p w:rsidR="00A55A74" w:rsidRPr="00DA4438" w:rsidRDefault="00A55A74" w:rsidP="00DA4438">
      <w:pPr>
        <w:spacing w:after="120" w:line="360" w:lineRule="auto"/>
        <w:jc w:val="both"/>
        <w:rPr>
          <w:rFonts w:ascii="Arial" w:hAnsi="Arial" w:cs="Arial"/>
        </w:rPr>
      </w:pPr>
    </w:p>
    <w:p w:rsidR="006865C5" w:rsidRDefault="006865C5" w:rsidP="00DA4438">
      <w:pPr>
        <w:spacing w:after="120" w:line="360" w:lineRule="auto"/>
        <w:jc w:val="both"/>
        <w:rPr>
          <w:rFonts w:ascii="Arial" w:eastAsia="Arial" w:hAnsi="Arial" w:cs="Arial"/>
        </w:rPr>
      </w:pPr>
      <w:r w:rsidRPr="00DA4438">
        <w:rPr>
          <w:rFonts w:ascii="Arial" w:hAnsi="Arial" w:cs="Arial"/>
        </w:rPr>
        <w:t xml:space="preserve">Para cada Espaço </w:t>
      </w:r>
      <w:r w:rsidR="001D0B90">
        <w:rPr>
          <w:rFonts w:ascii="Arial" w:hAnsi="Arial" w:cs="Arial"/>
        </w:rPr>
        <w:t>Concedido</w:t>
      </w:r>
      <w:r w:rsidRPr="00DA4438">
        <w:rPr>
          <w:rFonts w:ascii="Arial" w:hAnsi="Arial" w:cs="Arial"/>
        </w:rPr>
        <w:t xml:space="preserve">, a concessionária deverá apresentar um projeto de instalação, nos termos da legislação vigente, para prévia aprovação da Administração Pública, antes da efetiva implantação da </w:t>
      </w:r>
      <w:r w:rsidRPr="00DA4438">
        <w:rPr>
          <w:rFonts w:ascii="Arial" w:eastAsia="Arial" w:hAnsi="Arial" w:cs="Arial"/>
        </w:rPr>
        <w:t>infraestrutura de equipamentos de transmissão de telefonia móvel celular, através da implantação de Poste Multiuso.</w:t>
      </w:r>
    </w:p>
    <w:p w:rsidR="00BA1803" w:rsidRPr="00DA4438" w:rsidRDefault="00BA1803" w:rsidP="00DA4438">
      <w:pPr>
        <w:spacing w:after="120" w:line="360" w:lineRule="auto"/>
        <w:jc w:val="both"/>
        <w:rPr>
          <w:rFonts w:ascii="Arial" w:eastAsia="Arial" w:hAnsi="Arial" w:cs="Arial"/>
        </w:rPr>
      </w:pPr>
    </w:p>
    <w:p w:rsidR="006865C5" w:rsidRPr="00DA4438" w:rsidRDefault="006865C5" w:rsidP="00DA4438">
      <w:pPr>
        <w:tabs>
          <w:tab w:val="left" w:pos="284"/>
          <w:tab w:val="left" w:pos="567"/>
          <w:tab w:val="left" w:pos="709"/>
        </w:tabs>
        <w:suppressAutoHyphens/>
        <w:overflowPunct w:val="0"/>
        <w:spacing w:after="120" w:line="360" w:lineRule="auto"/>
        <w:jc w:val="both"/>
        <w:textAlignment w:val="baseline"/>
        <w:rPr>
          <w:rFonts w:ascii="Arial" w:eastAsia="Arial" w:hAnsi="Arial" w:cs="Arial"/>
          <w:b/>
        </w:rPr>
      </w:pPr>
      <w:r w:rsidRPr="00DA4438">
        <w:rPr>
          <w:rFonts w:ascii="Arial" w:eastAsia="Times New Roman" w:hAnsi="Arial" w:cs="Arial"/>
          <w:b/>
          <w:color w:val="00000A"/>
          <w:kern w:val="1"/>
          <w:lang w:eastAsia="ar-SA"/>
        </w:rPr>
        <w:t xml:space="preserve">7 – </w:t>
      </w:r>
      <w:r w:rsidRPr="00DA4438">
        <w:rPr>
          <w:rFonts w:ascii="Arial" w:eastAsia="Arial" w:hAnsi="Arial" w:cs="Arial"/>
          <w:b/>
        </w:rPr>
        <w:t>OBRIGAÇÕES DAS PARTES</w:t>
      </w:r>
    </w:p>
    <w:p w:rsidR="006865C5" w:rsidRPr="00DA4438" w:rsidRDefault="006865C5" w:rsidP="00DA4438">
      <w:pPr>
        <w:tabs>
          <w:tab w:val="left" w:pos="284"/>
          <w:tab w:val="left" w:pos="567"/>
          <w:tab w:val="left" w:pos="709"/>
        </w:tabs>
        <w:suppressAutoHyphens/>
        <w:overflowPunct w:val="0"/>
        <w:spacing w:after="120" w:line="360" w:lineRule="auto"/>
        <w:jc w:val="both"/>
        <w:textAlignment w:val="baseline"/>
        <w:rPr>
          <w:rFonts w:ascii="Arial" w:hAnsi="Arial" w:cs="Arial"/>
        </w:rPr>
      </w:pPr>
      <w:r w:rsidRPr="00DA4438">
        <w:rPr>
          <w:rFonts w:ascii="Arial" w:eastAsia="Arial" w:hAnsi="Arial" w:cs="Arial"/>
          <w:b/>
        </w:rPr>
        <w:t>7.1 - DO CONCESSIONÁRIO</w:t>
      </w:r>
    </w:p>
    <w:p w:rsidR="006865C5" w:rsidRPr="00DA4438" w:rsidRDefault="006865C5" w:rsidP="00DA4438">
      <w:pPr>
        <w:tabs>
          <w:tab w:val="left" w:pos="709"/>
        </w:tabs>
        <w:spacing w:after="120" w:line="360" w:lineRule="auto"/>
        <w:ind w:left="426" w:right="82"/>
        <w:jc w:val="both"/>
        <w:rPr>
          <w:rFonts w:ascii="Arial" w:eastAsia="Arial" w:hAnsi="Arial" w:cs="Arial"/>
        </w:rPr>
      </w:pPr>
      <w:r w:rsidRPr="00DA4438">
        <w:rPr>
          <w:rFonts w:ascii="Arial" w:eastAsia="Arial" w:hAnsi="Arial" w:cs="Arial"/>
        </w:rPr>
        <w:t>7.1.1 Obriga-se o CONCESSIONÁRIO, em até 30 (trinta) dias após a assinatura do Contrato a apresentar requerimentos acompanhados da documentação exigida pela legislação municipal aplicável, junto aos órgãos e entidades competentes,</w:t>
      </w:r>
      <w:r w:rsidR="00BA76A9" w:rsidRPr="00DA4438">
        <w:rPr>
          <w:rFonts w:ascii="Arial" w:eastAsia="Arial" w:hAnsi="Arial" w:cs="Arial"/>
        </w:rPr>
        <w:t xml:space="preserve"> </w:t>
      </w:r>
      <w:r w:rsidRPr="00DA4438">
        <w:rPr>
          <w:rFonts w:ascii="Arial" w:eastAsia="Arial" w:hAnsi="Arial" w:cs="Arial"/>
        </w:rPr>
        <w:t>de todas</w:t>
      </w:r>
      <w:r w:rsidR="00BA76A9" w:rsidRPr="00DA4438">
        <w:rPr>
          <w:rFonts w:ascii="Arial" w:eastAsia="Arial" w:hAnsi="Arial" w:cs="Arial"/>
        </w:rPr>
        <w:t xml:space="preserve"> </w:t>
      </w:r>
      <w:r w:rsidRPr="00DA4438">
        <w:rPr>
          <w:rFonts w:ascii="Arial" w:eastAsia="Arial" w:hAnsi="Arial" w:cs="Arial"/>
        </w:rPr>
        <w:t>as licenças e/ou autorizações necessárias para instalação das infraestruturas de equipamentos de transmissão de telefonia móvel celular nos Espaços Concedidos;</w:t>
      </w:r>
    </w:p>
    <w:p w:rsidR="006865C5" w:rsidRPr="00DA4438" w:rsidRDefault="006865C5" w:rsidP="00DA4438">
      <w:pPr>
        <w:tabs>
          <w:tab w:val="left" w:pos="709"/>
        </w:tabs>
        <w:spacing w:after="120" w:line="360" w:lineRule="auto"/>
        <w:ind w:left="426" w:right="82"/>
        <w:jc w:val="both"/>
        <w:rPr>
          <w:rFonts w:ascii="Arial" w:eastAsia="Arial" w:hAnsi="Arial" w:cs="Arial"/>
        </w:rPr>
      </w:pPr>
      <w:r w:rsidRPr="00DA4438">
        <w:rPr>
          <w:rFonts w:ascii="Arial" w:eastAsia="Arial" w:hAnsi="Arial" w:cs="Arial"/>
        </w:rPr>
        <w:t>7.1.2 Após a emissão de cada licença e/ou autorização necessária para instalação da respectiva infraestrutura de equipamentos de transmissão de telefonia móvel celular em um Espaço Concedido, o CONCESSIONÁRIO terá o prazo máximo de 30 (trinta) dias para concluir a instalação;</w:t>
      </w:r>
    </w:p>
    <w:p w:rsidR="006865C5" w:rsidRPr="00DA4438" w:rsidRDefault="00BA76A9" w:rsidP="001D0B90">
      <w:pPr>
        <w:tabs>
          <w:tab w:val="left" w:pos="709"/>
        </w:tabs>
        <w:spacing w:after="120" w:line="360" w:lineRule="auto"/>
        <w:ind w:left="426"/>
        <w:jc w:val="both"/>
        <w:rPr>
          <w:rFonts w:ascii="Arial" w:hAnsi="Arial" w:cs="Arial"/>
        </w:rPr>
      </w:pPr>
      <w:r w:rsidRPr="00DA4438">
        <w:rPr>
          <w:rFonts w:ascii="Arial" w:eastAsia="Arial" w:hAnsi="Arial" w:cs="Arial"/>
        </w:rPr>
        <w:lastRenderedPageBreak/>
        <w:t>7</w:t>
      </w:r>
      <w:r w:rsidR="006865C5" w:rsidRPr="00DA4438">
        <w:rPr>
          <w:rFonts w:ascii="Arial" w:eastAsia="Arial" w:hAnsi="Arial" w:cs="Arial"/>
        </w:rPr>
        <w:t xml:space="preserve">.1.3 Obriga-se o </w:t>
      </w:r>
      <w:r w:rsidRPr="00DA4438">
        <w:rPr>
          <w:rFonts w:ascii="Arial" w:eastAsia="Arial" w:hAnsi="Arial" w:cs="Arial"/>
        </w:rPr>
        <w:t>CONCESSIONÁRIO</w:t>
      </w:r>
      <w:r w:rsidR="006865C5" w:rsidRPr="00DA4438">
        <w:rPr>
          <w:rFonts w:ascii="Arial" w:eastAsia="Arial" w:hAnsi="Arial" w:cs="Arial"/>
        </w:rPr>
        <w:t xml:space="preserve">, durante o prazo da </w:t>
      </w:r>
      <w:r w:rsidRPr="00DA4438">
        <w:rPr>
          <w:rFonts w:ascii="Arial" w:eastAsia="Arial" w:hAnsi="Arial" w:cs="Arial"/>
        </w:rPr>
        <w:t>concessão</w:t>
      </w:r>
      <w:r w:rsidR="006865C5" w:rsidRPr="00DA4438">
        <w:rPr>
          <w:rFonts w:ascii="Arial" w:eastAsia="Arial" w:hAnsi="Arial" w:cs="Arial"/>
        </w:rPr>
        <w:t>, a manter os Espaços</w:t>
      </w:r>
      <w:r w:rsidR="001D0B90">
        <w:rPr>
          <w:rFonts w:ascii="Arial" w:eastAsia="Arial" w:hAnsi="Arial" w:cs="Arial"/>
        </w:rPr>
        <w:t xml:space="preserve"> p</w:t>
      </w:r>
      <w:r w:rsidRPr="00DA4438">
        <w:rPr>
          <w:rFonts w:ascii="Arial" w:eastAsia="Arial" w:hAnsi="Arial" w:cs="Arial"/>
        </w:rPr>
        <w:t>úblicos concedidos</w:t>
      </w:r>
      <w:r w:rsidR="006865C5" w:rsidRPr="00DA4438">
        <w:rPr>
          <w:rFonts w:ascii="Arial" w:eastAsia="Arial" w:hAnsi="Arial" w:cs="Arial"/>
        </w:rPr>
        <w:t xml:space="preserve"> em bom estado, limpeza e conservação;</w:t>
      </w:r>
    </w:p>
    <w:p w:rsidR="006865C5" w:rsidRPr="00DA4438" w:rsidRDefault="00BA76A9" w:rsidP="001D0B90">
      <w:pPr>
        <w:tabs>
          <w:tab w:val="left" w:pos="709"/>
        </w:tabs>
        <w:spacing w:after="120" w:line="360" w:lineRule="auto"/>
        <w:ind w:left="426" w:right="75"/>
        <w:jc w:val="both"/>
        <w:rPr>
          <w:rFonts w:ascii="Arial" w:eastAsia="Arial" w:hAnsi="Arial" w:cs="Arial"/>
        </w:rPr>
      </w:pPr>
      <w:r w:rsidRPr="00DA4438">
        <w:rPr>
          <w:rFonts w:ascii="Arial" w:eastAsia="Arial" w:hAnsi="Arial" w:cs="Arial"/>
        </w:rPr>
        <w:t>7</w:t>
      </w:r>
      <w:r w:rsidR="006865C5" w:rsidRPr="00DA4438">
        <w:rPr>
          <w:rFonts w:ascii="Arial" w:eastAsia="Arial" w:hAnsi="Arial" w:cs="Arial"/>
        </w:rPr>
        <w:t>.1.4</w:t>
      </w:r>
      <w:r w:rsidR="001D0B90">
        <w:rPr>
          <w:rFonts w:ascii="Arial" w:eastAsia="Arial" w:hAnsi="Arial" w:cs="Arial"/>
        </w:rPr>
        <w:t xml:space="preserve"> P</w:t>
      </w:r>
      <w:r w:rsidR="006865C5" w:rsidRPr="00DA4438">
        <w:rPr>
          <w:rFonts w:ascii="Arial" w:eastAsia="Arial" w:hAnsi="Arial" w:cs="Arial"/>
        </w:rPr>
        <w:t xml:space="preserve">agar pontualmente o aluguel de cada Espaço </w:t>
      </w:r>
      <w:r w:rsidR="00475352" w:rsidRPr="00DA4438">
        <w:rPr>
          <w:rFonts w:ascii="Arial" w:eastAsia="Arial" w:hAnsi="Arial" w:cs="Arial"/>
        </w:rPr>
        <w:t>Concedido</w:t>
      </w:r>
      <w:r w:rsidR="006865C5" w:rsidRPr="00DA4438">
        <w:rPr>
          <w:rFonts w:ascii="Arial" w:eastAsia="Arial" w:hAnsi="Arial" w:cs="Arial"/>
        </w:rPr>
        <w:t xml:space="preserve"> após a instalação da respectiva infraestrutura </w:t>
      </w:r>
      <w:r w:rsidR="00475352" w:rsidRPr="00DA4438">
        <w:rPr>
          <w:rFonts w:ascii="Arial" w:eastAsia="Arial" w:hAnsi="Arial" w:cs="Arial"/>
        </w:rPr>
        <w:t xml:space="preserve">e dos </w:t>
      </w:r>
      <w:r w:rsidR="006865C5" w:rsidRPr="00DA4438">
        <w:rPr>
          <w:rFonts w:ascii="Arial" w:eastAsia="Arial" w:hAnsi="Arial" w:cs="Arial"/>
        </w:rPr>
        <w:t>equipamentos de transmissão de telefonia móvel celular;</w:t>
      </w:r>
    </w:p>
    <w:p w:rsidR="006865C5" w:rsidRPr="00DA4438" w:rsidRDefault="00475352" w:rsidP="001D0B90">
      <w:pPr>
        <w:tabs>
          <w:tab w:val="left" w:pos="709"/>
        </w:tabs>
        <w:spacing w:after="120" w:line="360" w:lineRule="auto"/>
        <w:ind w:left="426"/>
        <w:jc w:val="both"/>
        <w:rPr>
          <w:rFonts w:ascii="Arial" w:eastAsia="Arial" w:hAnsi="Arial" w:cs="Arial"/>
        </w:rPr>
      </w:pPr>
      <w:r w:rsidRPr="00DA4438">
        <w:rPr>
          <w:rFonts w:ascii="Arial" w:eastAsia="Arial" w:hAnsi="Arial" w:cs="Arial"/>
        </w:rPr>
        <w:t>7</w:t>
      </w:r>
      <w:r w:rsidR="006865C5" w:rsidRPr="00DA4438">
        <w:rPr>
          <w:rFonts w:ascii="Arial" w:eastAsia="Arial" w:hAnsi="Arial" w:cs="Arial"/>
        </w:rPr>
        <w:t xml:space="preserve">.1.5 Destinar os Espaços </w:t>
      </w:r>
      <w:r w:rsidRPr="00DA4438">
        <w:rPr>
          <w:rFonts w:ascii="Arial" w:eastAsia="Arial" w:hAnsi="Arial" w:cs="Arial"/>
        </w:rPr>
        <w:t>Concedidos</w:t>
      </w:r>
      <w:r w:rsidR="006865C5" w:rsidRPr="00DA4438">
        <w:rPr>
          <w:rFonts w:ascii="Arial" w:eastAsia="Arial" w:hAnsi="Arial" w:cs="Arial"/>
        </w:rPr>
        <w:t xml:space="preserve"> para atendimento da finalidade pública</w:t>
      </w:r>
      <w:r w:rsidR="001D0B90">
        <w:rPr>
          <w:rFonts w:ascii="Arial" w:eastAsia="Arial" w:hAnsi="Arial" w:cs="Arial"/>
        </w:rPr>
        <w:t xml:space="preserve"> </w:t>
      </w:r>
      <w:r w:rsidR="006865C5" w:rsidRPr="00DA4438">
        <w:rPr>
          <w:rFonts w:ascii="Arial" w:eastAsia="Arial" w:hAnsi="Arial" w:cs="Arial"/>
        </w:rPr>
        <w:t>especificada neste instrumento;</w:t>
      </w:r>
    </w:p>
    <w:p w:rsidR="006865C5" w:rsidRDefault="00475352" w:rsidP="001D0B90">
      <w:pPr>
        <w:tabs>
          <w:tab w:val="left" w:pos="709"/>
        </w:tabs>
        <w:spacing w:after="120" w:line="360" w:lineRule="auto"/>
        <w:ind w:left="426"/>
        <w:jc w:val="both"/>
        <w:rPr>
          <w:rFonts w:ascii="Arial" w:eastAsia="Arial" w:hAnsi="Arial" w:cs="Arial"/>
        </w:rPr>
      </w:pPr>
      <w:r w:rsidRPr="00DA4438">
        <w:rPr>
          <w:rFonts w:ascii="Arial" w:eastAsia="Arial" w:hAnsi="Arial" w:cs="Arial"/>
        </w:rPr>
        <w:t>7</w:t>
      </w:r>
      <w:r w:rsidR="006865C5" w:rsidRPr="00DA4438">
        <w:rPr>
          <w:rFonts w:ascii="Arial" w:eastAsia="Arial" w:hAnsi="Arial" w:cs="Arial"/>
        </w:rPr>
        <w:t xml:space="preserve">.1.6 Fica autorizado o </w:t>
      </w:r>
      <w:r w:rsidRPr="00DA4438">
        <w:rPr>
          <w:rFonts w:ascii="Arial" w:eastAsia="Arial" w:hAnsi="Arial" w:cs="Arial"/>
        </w:rPr>
        <w:t>CONCESSIONÁRIO</w:t>
      </w:r>
      <w:r w:rsidR="006865C5" w:rsidRPr="00DA4438">
        <w:rPr>
          <w:rFonts w:ascii="Arial" w:eastAsia="Arial" w:hAnsi="Arial" w:cs="Arial"/>
        </w:rPr>
        <w:t xml:space="preserve"> a compartilhar e/ou sublocar as infraestruturas de equipamentos de transmissão de telefonia móvel celular nos Espaços </w:t>
      </w:r>
      <w:r w:rsidRPr="00DA4438">
        <w:rPr>
          <w:rFonts w:ascii="Arial" w:eastAsia="Arial" w:hAnsi="Arial" w:cs="Arial"/>
        </w:rPr>
        <w:t xml:space="preserve">Concedidos </w:t>
      </w:r>
      <w:r w:rsidR="006865C5" w:rsidRPr="00DA4438">
        <w:rPr>
          <w:rFonts w:ascii="Arial" w:eastAsia="Arial" w:hAnsi="Arial" w:cs="Arial"/>
        </w:rPr>
        <w:t>para Operadoras de Telecomunicações, obrigando-se a respeitar as disposições previstas neste instrumento, bem como a disciplina regulatória aplicável;</w:t>
      </w:r>
    </w:p>
    <w:p w:rsidR="001D0B90" w:rsidRDefault="001D0B90" w:rsidP="001D0B90">
      <w:pPr>
        <w:tabs>
          <w:tab w:val="left" w:pos="709"/>
        </w:tabs>
        <w:spacing w:after="120" w:line="360" w:lineRule="auto"/>
        <w:ind w:left="426"/>
        <w:jc w:val="both"/>
        <w:rPr>
          <w:rFonts w:ascii="Arial" w:eastAsia="Arial" w:hAnsi="Arial" w:cs="Arial"/>
        </w:rPr>
      </w:pPr>
      <w:r>
        <w:rPr>
          <w:rFonts w:ascii="Arial" w:eastAsia="Arial" w:hAnsi="Arial" w:cs="Arial"/>
        </w:rPr>
        <w:t>7.1.7 Caso ocorra acidente com o poste multiuso, que cause o tombamento do mesmo, bem como a quebra do piso do espaço público, fica a CONCESSIONÁRIA obrigada a substituir e/ou recuperar o poste multiuso, e recompor a área do piso danificado;</w:t>
      </w:r>
    </w:p>
    <w:p w:rsidR="001D0B90" w:rsidRPr="00DA4438" w:rsidRDefault="001D0B90" w:rsidP="001D0B90">
      <w:pPr>
        <w:tabs>
          <w:tab w:val="left" w:pos="709"/>
        </w:tabs>
        <w:spacing w:after="120" w:line="360" w:lineRule="auto"/>
        <w:ind w:left="426"/>
        <w:jc w:val="both"/>
        <w:rPr>
          <w:rFonts w:ascii="Arial" w:eastAsia="Arial" w:hAnsi="Arial" w:cs="Arial"/>
        </w:rPr>
      </w:pPr>
      <w:r>
        <w:rPr>
          <w:rFonts w:ascii="Arial" w:eastAsia="Arial" w:hAnsi="Arial" w:cs="Arial"/>
        </w:rPr>
        <w:t>7.1.8 Toda limpeza bem como remoção de entulhos provenientes da execução da obra de instalação dos postes, bem como recomposição do piso será de responsabilidade da CONCESSIONÁRIA, que deverá promover a destinação final dos resíduos em locais licenciados</w:t>
      </w:r>
      <w:r w:rsidR="00821CF5">
        <w:rPr>
          <w:rFonts w:ascii="Arial" w:eastAsia="Arial" w:hAnsi="Arial" w:cs="Arial"/>
        </w:rPr>
        <w:t>;</w:t>
      </w:r>
    </w:p>
    <w:p w:rsidR="006865C5" w:rsidRPr="00DA4438" w:rsidRDefault="00475352" w:rsidP="00821CF5">
      <w:pPr>
        <w:tabs>
          <w:tab w:val="left" w:pos="709"/>
        </w:tabs>
        <w:spacing w:after="120" w:line="360" w:lineRule="auto"/>
        <w:ind w:left="426"/>
        <w:jc w:val="both"/>
        <w:rPr>
          <w:rFonts w:ascii="Arial" w:eastAsia="Arial" w:hAnsi="Arial" w:cs="Arial"/>
        </w:rPr>
      </w:pPr>
      <w:r w:rsidRPr="00DA4438">
        <w:rPr>
          <w:rFonts w:ascii="Arial" w:eastAsia="Arial" w:hAnsi="Arial" w:cs="Arial"/>
        </w:rPr>
        <w:t>7</w:t>
      </w:r>
      <w:r w:rsidR="006865C5" w:rsidRPr="00DA4438">
        <w:rPr>
          <w:rFonts w:ascii="Arial" w:eastAsia="Arial" w:hAnsi="Arial" w:cs="Arial"/>
        </w:rPr>
        <w:t>.1.</w:t>
      </w:r>
      <w:r w:rsidR="00821CF5">
        <w:rPr>
          <w:rFonts w:ascii="Arial" w:eastAsia="Arial" w:hAnsi="Arial" w:cs="Arial"/>
        </w:rPr>
        <w:t>9</w:t>
      </w:r>
      <w:r w:rsidR="001D0B90">
        <w:rPr>
          <w:rFonts w:ascii="Arial" w:eastAsia="Arial" w:hAnsi="Arial" w:cs="Arial"/>
        </w:rPr>
        <w:t xml:space="preserve"> </w:t>
      </w:r>
      <w:r w:rsidR="006865C5" w:rsidRPr="00DA4438">
        <w:rPr>
          <w:rFonts w:ascii="Arial" w:eastAsia="Arial" w:hAnsi="Arial" w:cs="Arial"/>
        </w:rPr>
        <w:t xml:space="preserve">Ao término da </w:t>
      </w:r>
      <w:r w:rsidRPr="00DA4438">
        <w:rPr>
          <w:rFonts w:ascii="Arial" w:eastAsia="Arial" w:hAnsi="Arial" w:cs="Arial"/>
        </w:rPr>
        <w:t>Concessão</w:t>
      </w:r>
      <w:r w:rsidR="006865C5" w:rsidRPr="00DA4438">
        <w:rPr>
          <w:rFonts w:ascii="Arial" w:eastAsia="Arial" w:hAnsi="Arial" w:cs="Arial"/>
        </w:rPr>
        <w:t>, dev</w:t>
      </w:r>
      <w:r w:rsidRPr="00DA4438">
        <w:rPr>
          <w:rFonts w:ascii="Arial" w:eastAsia="Arial" w:hAnsi="Arial" w:cs="Arial"/>
        </w:rPr>
        <w:t xml:space="preserve">erá o CONCESSIONÁRIO, devolver </w:t>
      </w:r>
      <w:r w:rsidR="006865C5" w:rsidRPr="00DA4438">
        <w:rPr>
          <w:rFonts w:ascii="Arial" w:eastAsia="Arial" w:hAnsi="Arial" w:cs="Arial"/>
        </w:rPr>
        <w:t>os Espaços</w:t>
      </w:r>
      <w:r w:rsidR="00821CF5">
        <w:rPr>
          <w:rFonts w:ascii="Arial" w:eastAsia="Arial" w:hAnsi="Arial" w:cs="Arial"/>
        </w:rPr>
        <w:t xml:space="preserve"> </w:t>
      </w:r>
      <w:r w:rsidRPr="00DA4438">
        <w:rPr>
          <w:rFonts w:ascii="Arial" w:eastAsia="Arial" w:hAnsi="Arial" w:cs="Arial"/>
        </w:rPr>
        <w:t>Concedidos</w:t>
      </w:r>
      <w:r w:rsidR="006865C5" w:rsidRPr="00DA4438">
        <w:rPr>
          <w:rFonts w:ascii="Arial" w:eastAsia="Arial" w:hAnsi="Arial" w:cs="Arial"/>
        </w:rPr>
        <w:t xml:space="preserve"> livres e desimpedidos, podendo ser exigida a sua entrega no mesmo estado;</w:t>
      </w:r>
    </w:p>
    <w:p w:rsidR="006865C5" w:rsidRPr="00DA4438" w:rsidRDefault="00475352" w:rsidP="00DA4438">
      <w:pPr>
        <w:tabs>
          <w:tab w:val="left" w:pos="709"/>
        </w:tabs>
        <w:spacing w:after="120" w:line="360" w:lineRule="auto"/>
        <w:ind w:left="426" w:right="309"/>
        <w:jc w:val="both"/>
        <w:rPr>
          <w:rFonts w:ascii="Arial" w:hAnsi="Arial" w:cs="Arial"/>
        </w:rPr>
      </w:pPr>
      <w:r w:rsidRPr="00DA4438">
        <w:rPr>
          <w:rFonts w:ascii="Arial" w:eastAsia="Arial" w:hAnsi="Arial" w:cs="Arial"/>
        </w:rPr>
        <w:t>7</w:t>
      </w:r>
      <w:r w:rsidR="006865C5" w:rsidRPr="00DA4438">
        <w:rPr>
          <w:rFonts w:ascii="Arial" w:eastAsia="Arial" w:hAnsi="Arial" w:cs="Arial"/>
        </w:rPr>
        <w:t>.1.</w:t>
      </w:r>
      <w:r w:rsidR="00821CF5">
        <w:rPr>
          <w:rFonts w:ascii="Arial" w:eastAsia="Arial" w:hAnsi="Arial" w:cs="Arial"/>
        </w:rPr>
        <w:t>10</w:t>
      </w:r>
      <w:r w:rsidR="006865C5" w:rsidRPr="00DA4438">
        <w:rPr>
          <w:rFonts w:ascii="Arial" w:eastAsia="Arial" w:hAnsi="Arial" w:cs="Arial"/>
        </w:rPr>
        <w:t xml:space="preserve"> Após o término do contrato e caso não haja prorrogação, o </w:t>
      </w:r>
      <w:r w:rsidRPr="00DA4438">
        <w:rPr>
          <w:rFonts w:ascii="Arial" w:eastAsia="Arial" w:hAnsi="Arial" w:cs="Arial"/>
        </w:rPr>
        <w:t>CONCESSIONÁRIO</w:t>
      </w:r>
      <w:r w:rsidR="006865C5" w:rsidRPr="00DA4438">
        <w:rPr>
          <w:rFonts w:ascii="Arial" w:eastAsia="Arial" w:hAnsi="Arial" w:cs="Arial"/>
        </w:rPr>
        <w:t xml:space="preserve"> terá o prazo de 90 (noventa) dias para desativação de suas instalações e retirada dos seus equipamentos, respondendo pelo valor do aluguel e demais encargos até a efetiva desocupação e entrega dos Espaços </w:t>
      </w:r>
      <w:r w:rsidRPr="00DA4438">
        <w:rPr>
          <w:rFonts w:ascii="Arial" w:eastAsia="Arial" w:hAnsi="Arial" w:cs="Arial"/>
        </w:rPr>
        <w:t>Concedidos.</w:t>
      </w:r>
      <w:r w:rsidRPr="00DA4438">
        <w:rPr>
          <w:rFonts w:ascii="Arial" w:hAnsi="Arial" w:cs="Arial"/>
        </w:rPr>
        <w:t xml:space="preserve"> </w:t>
      </w:r>
    </w:p>
    <w:p w:rsidR="006865C5" w:rsidRPr="00DA4438" w:rsidRDefault="006865C5" w:rsidP="00DA4438">
      <w:pPr>
        <w:tabs>
          <w:tab w:val="left" w:pos="709"/>
        </w:tabs>
        <w:spacing w:after="120" w:line="360" w:lineRule="auto"/>
        <w:ind w:left="426"/>
        <w:jc w:val="both"/>
        <w:rPr>
          <w:rFonts w:ascii="Arial" w:hAnsi="Arial" w:cs="Arial"/>
        </w:rPr>
      </w:pPr>
    </w:p>
    <w:p w:rsidR="00475352" w:rsidRPr="00DA4438" w:rsidRDefault="00475352" w:rsidP="00DA4438">
      <w:pPr>
        <w:tabs>
          <w:tab w:val="left" w:pos="284"/>
          <w:tab w:val="left" w:pos="567"/>
          <w:tab w:val="left" w:pos="709"/>
        </w:tabs>
        <w:suppressAutoHyphens/>
        <w:overflowPunct w:val="0"/>
        <w:spacing w:after="120" w:line="360" w:lineRule="auto"/>
        <w:jc w:val="both"/>
        <w:textAlignment w:val="baseline"/>
        <w:rPr>
          <w:rFonts w:ascii="Arial" w:hAnsi="Arial" w:cs="Arial"/>
        </w:rPr>
      </w:pPr>
      <w:r w:rsidRPr="00DA4438">
        <w:rPr>
          <w:rFonts w:ascii="Arial" w:eastAsia="Arial" w:hAnsi="Arial" w:cs="Arial"/>
          <w:b/>
        </w:rPr>
        <w:t>7.2 - DO CONCEDENTE</w:t>
      </w:r>
    </w:p>
    <w:p w:rsidR="006865C5" w:rsidRPr="00DA4438" w:rsidRDefault="00475352" w:rsidP="00DA4438">
      <w:pPr>
        <w:tabs>
          <w:tab w:val="left" w:pos="709"/>
        </w:tabs>
        <w:spacing w:after="120" w:line="360" w:lineRule="auto"/>
        <w:ind w:left="426" w:right="307"/>
        <w:jc w:val="both"/>
        <w:rPr>
          <w:rFonts w:ascii="Arial" w:eastAsia="Arial" w:hAnsi="Arial" w:cs="Arial"/>
        </w:rPr>
      </w:pPr>
      <w:r w:rsidRPr="00DA4438">
        <w:rPr>
          <w:rFonts w:ascii="Arial" w:eastAsia="Arial" w:hAnsi="Arial" w:cs="Arial"/>
        </w:rPr>
        <w:t>7</w:t>
      </w:r>
      <w:r w:rsidR="006865C5" w:rsidRPr="00DA4438">
        <w:rPr>
          <w:rFonts w:ascii="Arial" w:eastAsia="Arial" w:hAnsi="Arial" w:cs="Arial"/>
        </w:rPr>
        <w:t>.2.1</w:t>
      </w:r>
      <w:r w:rsidR="00821CF5">
        <w:rPr>
          <w:rFonts w:ascii="Arial" w:eastAsia="Arial" w:hAnsi="Arial" w:cs="Arial"/>
        </w:rPr>
        <w:t xml:space="preserve"> </w:t>
      </w:r>
      <w:r w:rsidR="006865C5" w:rsidRPr="00DA4438">
        <w:rPr>
          <w:rFonts w:ascii="Arial" w:eastAsia="Arial" w:hAnsi="Arial" w:cs="Arial"/>
        </w:rPr>
        <w:t xml:space="preserve">Cumprir o prazo de 60 (sessenta) dias para emissão de todas as licenças e/ou autorizações necessárias para instalação das infraestruturas de equipamentos de transmissão de telefonia móvel celular e para a operação de equipamentos de transmissão de telefonia móvel celular nos Espaços </w:t>
      </w:r>
      <w:r w:rsidRPr="00DA4438">
        <w:rPr>
          <w:rFonts w:ascii="Arial" w:eastAsia="Arial" w:hAnsi="Arial" w:cs="Arial"/>
        </w:rPr>
        <w:t xml:space="preserve">Concedidos, </w:t>
      </w:r>
      <w:r w:rsidR="006865C5" w:rsidRPr="00DA4438">
        <w:rPr>
          <w:rFonts w:ascii="Arial" w:eastAsia="Arial" w:hAnsi="Arial" w:cs="Arial"/>
        </w:rPr>
        <w:t xml:space="preserve">após os protocolos de pedidos de tais licenças e/ou autorizações pela </w:t>
      </w:r>
      <w:r w:rsidRPr="00DA4438">
        <w:rPr>
          <w:rFonts w:ascii="Arial" w:eastAsia="Arial" w:hAnsi="Arial" w:cs="Arial"/>
        </w:rPr>
        <w:t>CONCESSIONÁRIA</w:t>
      </w:r>
      <w:r w:rsidR="006865C5" w:rsidRPr="00DA4438">
        <w:rPr>
          <w:rFonts w:ascii="Arial" w:eastAsia="Arial" w:hAnsi="Arial" w:cs="Arial"/>
        </w:rPr>
        <w:t xml:space="preserve">, nos termos do art. 7º, §1º, da Lei 13.116/15;  </w:t>
      </w:r>
    </w:p>
    <w:p w:rsidR="006865C5" w:rsidRPr="00DA4438" w:rsidRDefault="00475352" w:rsidP="00DA4438">
      <w:pPr>
        <w:tabs>
          <w:tab w:val="left" w:pos="709"/>
        </w:tabs>
        <w:spacing w:after="120" w:line="360" w:lineRule="auto"/>
        <w:ind w:left="426" w:right="307"/>
        <w:jc w:val="both"/>
        <w:rPr>
          <w:rFonts w:ascii="Arial" w:eastAsia="Arial" w:hAnsi="Arial" w:cs="Arial"/>
        </w:rPr>
      </w:pPr>
      <w:r w:rsidRPr="00DA4438">
        <w:rPr>
          <w:rFonts w:ascii="Arial" w:eastAsia="Arial" w:hAnsi="Arial" w:cs="Arial"/>
        </w:rPr>
        <w:lastRenderedPageBreak/>
        <w:t>7</w:t>
      </w:r>
      <w:r w:rsidR="006865C5" w:rsidRPr="00DA4438">
        <w:rPr>
          <w:rFonts w:ascii="Arial" w:eastAsia="Arial" w:hAnsi="Arial" w:cs="Arial"/>
        </w:rPr>
        <w:t xml:space="preserve">.2.2 Entregar os Espaços </w:t>
      </w:r>
      <w:r w:rsidRPr="00DA4438">
        <w:rPr>
          <w:rFonts w:ascii="Arial" w:eastAsia="Arial" w:hAnsi="Arial" w:cs="Arial"/>
        </w:rPr>
        <w:t>Concedidos</w:t>
      </w:r>
      <w:r w:rsidR="006865C5" w:rsidRPr="00DA4438">
        <w:rPr>
          <w:rFonts w:ascii="Arial" w:eastAsia="Arial" w:hAnsi="Arial" w:cs="Arial"/>
        </w:rPr>
        <w:t xml:space="preserve"> em estado de servir ao uso a que se destina e em estrita observância das especificações de sua proposta; </w:t>
      </w:r>
    </w:p>
    <w:p w:rsidR="006865C5" w:rsidRPr="00DA4438" w:rsidRDefault="00DE4FD5" w:rsidP="00DA4438">
      <w:pPr>
        <w:tabs>
          <w:tab w:val="left" w:pos="709"/>
        </w:tabs>
        <w:spacing w:after="120" w:line="360" w:lineRule="auto"/>
        <w:ind w:left="426" w:right="309"/>
        <w:jc w:val="both"/>
        <w:rPr>
          <w:rFonts w:ascii="Arial" w:eastAsia="Arial" w:hAnsi="Arial" w:cs="Arial"/>
        </w:rPr>
      </w:pPr>
      <w:r w:rsidRPr="00DA4438">
        <w:rPr>
          <w:rFonts w:ascii="Arial" w:eastAsia="Arial" w:hAnsi="Arial" w:cs="Arial"/>
        </w:rPr>
        <w:t>7</w:t>
      </w:r>
      <w:r w:rsidR="006865C5" w:rsidRPr="00DA4438">
        <w:rPr>
          <w:rFonts w:ascii="Arial" w:eastAsia="Arial" w:hAnsi="Arial" w:cs="Arial"/>
        </w:rPr>
        <w:t>.2.3</w:t>
      </w:r>
      <w:r w:rsidR="00821CF5">
        <w:rPr>
          <w:rFonts w:ascii="Arial" w:eastAsia="Arial" w:hAnsi="Arial" w:cs="Arial"/>
        </w:rPr>
        <w:t xml:space="preserve"> </w:t>
      </w:r>
      <w:r w:rsidR="006865C5" w:rsidRPr="00DA4438">
        <w:rPr>
          <w:rFonts w:ascii="Arial" w:eastAsia="Arial" w:hAnsi="Arial" w:cs="Arial"/>
        </w:rPr>
        <w:t xml:space="preserve">Garantir, durante o tempo da </w:t>
      </w:r>
      <w:r w:rsidRPr="00DA4438">
        <w:rPr>
          <w:rFonts w:ascii="Arial" w:eastAsia="Arial" w:hAnsi="Arial" w:cs="Arial"/>
        </w:rPr>
        <w:t>concessão</w:t>
      </w:r>
      <w:r w:rsidR="006865C5" w:rsidRPr="00DA4438">
        <w:rPr>
          <w:rFonts w:ascii="Arial" w:eastAsia="Arial" w:hAnsi="Arial" w:cs="Arial"/>
        </w:rPr>
        <w:t xml:space="preserve">, o uso pacífico dos Espaços </w:t>
      </w:r>
      <w:r w:rsidRPr="00DA4438">
        <w:rPr>
          <w:rFonts w:ascii="Arial" w:eastAsia="Arial" w:hAnsi="Arial" w:cs="Arial"/>
        </w:rPr>
        <w:t>Concedidos</w:t>
      </w:r>
      <w:r w:rsidR="006865C5" w:rsidRPr="00DA4438">
        <w:rPr>
          <w:rFonts w:ascii="Arial" w:eastAsia="Arial" w:hAnsi="Arial" w:cs="Arial"/>
        </w:rPr>
        <w:t>, resguardando</w:t>
      </w:r>
      <w:r w:rsidRPr="00DA4438">
        <w:rPr>
          <w:rFonts w:ascii="Arial" w:eastAsia="Arial" w:hAnsi="Arial" w:cs="Arial"/>
        </w:rPr>
        <w:t xml:space="preserve"> a CONCESSIONÁRIA </w:t>
      </w:r>
      <w:r w:rsidR="006865C5" w:rsidRPr="00DA4438">
        <w:rPr>
          <w:rFonts w:ascii="Arial" w:eastAsia="Arial" w:hAnsi="Arial" w:cs="Arial"/>
        </w:rPr>
        <w:t>dos embaraços e turbações de terceiros, que tenham ou pretendam ter direito sobre a coisa alugada;</w:t>
      </w:r>
    </w:p>
    <w:p w:rsidR="006865C5" w:rsidRPr="00DA4438" w:rsidRDefault="00DE4FD5" w:rsidP="00DA4438">
      <w:pPr>
        <w:tabs>
          <w:tab w:val="left" w:pos="709"/>
        </w:tabs>
        <w:spacing w:after="120" w:line="360" w:lineRule="auto"/>
        <w:ind w:left="426" w:right="75"/>
        <w:jc w:val="both"/>
        <w:rPr>
          <w:rFonts w:ascii="Arial" w:eastAsia="Arial" w:hAnsi="Arial" w:cs="Arial"/>
        </w:rPr>
      </w:pPr>
      <w:r w:rsidRPr="00DA4438">
        <w:rPr>
          <w:rFonts w:ascii="Arial" w:eastAsia="Arial" w:hAnsi="Arial" w:cs="Arial"/>
        </w:rPr>
        <w:t>7</w:t>
      </w:r>
      <w:r w:rsidR="006865C5" w:rsidRPr="00DA4438">
        <w:rPr>
          <w:rFonts w:ascii="Arial" w:eastAsia="Arial" w:hAnsi="Arial" w:cs="Arial"/>
        </w:rPr>
        <w:t>.2.4</w:t>
      </w:r>
      <w:r w:rsidR="00821CF5">
        <w:rPr>
          <w:rFonts w:ascii="Arial" w:eastAsia="Arial" w:hAnsi="Arial" w:cs="Arial"/>
        </w:rPr>
        <w:t xml:space="preserve"> </w:t>
      </w:r>
      <w:proofErr w:type="spellStart"/>
      <w:r w:rsidR="006865C5" w:rsidRPr="00DA4438">
        <w:rPr>
          <w:rFonts w:ascii="Arial" w:eastAsia="Arial" w:hAnsi="Arial" w:cs="Arial"/>
        </w:rPr>
        <w:t>Fornecer</w:t>
      </w:r>
      <w:proofErr w:type="spellEnd"/>
      <w:r w:rsidR="00821CF5">
        <w:rPr>
          <w:rFonts w:ascii="Arial" w:eastAsia="Arial" w:hAnsi="Arial" w:cs="Arial"/>
        </w:rPr>
        <w:t xml:space="preserve"> comprovante de pagamento</w:t>
      </w:r>
      <w:r w:rsidR="006865C5" w:rsidRPr="00DA4438">
        <w:rPr>
          <w:rFonts w:ascii="Arial" w:eastAsia="Arial" w:hAnsi="Arial" w:cs="Arial"/>
        </w:rPr>
        <w:t xml:space="preserve"> discriminando os valores pagos pel</w:t>
      </w:r>
      <w:r w:rsidRPr="00DA4438">
        <w:rPr>
          <w:rFonts w:ascii="Arial" w:eastAsia="Arial" w:hAnsi="Arial" w:cs="Arial"/>
        </w:rPr>
        <w:t>a CONCESSIONÁRIA</w:t>
      </w:r>
      <w:r w:rsidR="006865C5" w:rsidRPr="00DA4438">
        <w:rPr>
          <w:rFonts w:ascii="Arial" w:eastAsia="Arial" w:hAnsi="Arial" w:cs="Arial"/>
        </w:rPr>
        <w:t>;</w:t>
      </w:r>
    </w:p>
    <w:p w:rsidR="006865C5" w:rsidRPr="00DA4438" w:rsidRDefault="00DE4FD5" w:rsidP="00DA4438">
      <w:pPr>
        <w:tabs>
          <w:tab w:val="left" w:pos="709"/>
        </w:tabs>
        <w:spacing w:after="120" w:line="360" w:lineRule="auto"/>
        <w:ind w:left="426" w:right="309"/>
        <w:jc w:val="both"/>
        <w:rPr>
          <w:rFonts w:ascii="Arial" w:eastAsia="Arial" w:hAnsi="Arial" w:cs="Arial"/>
        </w:rPr>
      </w:pPr>
      <w:r w:rsidRPr="00DA4438">
        <w:rPr>
          <w:rFonts w:ascii="Arial" w:eastAsia="Arial" w:hAnsi="Arial" w:cs="Arial"/>
        </w:rPr>
        <w:t>7</w:t>
      </w:r>
      <w:r w:rsidR="006865C5" w:rsidRPr="00DA4438">
        <w:rPr>
          <w:rFonts w:ascii="Arial" w:eastAsia="Arial" w:hAnsi="Arial" w:cs="Arial"/>
        </w:rPr>
        <w:t xml:space="preserve">.2.5 Assegurar </w:t>
      </w:r>
      <w:r w:rsidRPr="00DA4438">
        <w:rPr>
          <w:rFonts w:ascii="Arial" w:eastAsia="Arial" w:hAnsi="Arial" w:cs="Arial"/>
        </w:rPr>
        <w:t>a CONCESSIONÁRIA</w:t>
      </w:r>
      <w:r w:rsidR="006865C5" w:rsidRPr="00DA4438">
        <w:rPr>
          <w:rFonts w:ascii="Arial" w:eastAsia="Arial" w:hAnsi="Arial" w:cs="Arial"/>
        </w:rPr>
        <w:t xml:space="preserve"> o acesso livre e ininterrupto durante as 24 (vinte quatro) horas do dia, aos Espaços </w:t>
      </w:r>
      <w:r w:rsidRPr="00DA4438">
        <w:rPr>
          <w:rFonts w:ascii="Arial" w:eastAsia="Arial" w:hAnsi="Arial" w:cs="Arial"/>
        </w:rPr>
        <w:t>Cedidos</w:t>
      </w:r>
      <w:r w:rsidR="006865C5" w:rsidRPr="00DA4438">
        <w:rPr>
          <w:rFonts w:ascii="Arial" w:eastAsia="Arial" w:hAnsi="Arial" w:cs="Arial"/>
        </w:rPr>
        <w:t xml:space="preserve"> para manutenção e/ou substituição dos equipamentos.</w:t>
      </w:r>
    </w:p>
    <w:p w:rsidR="006865C5" w:rsidRPr="00DA4438" w:rsidRDefault="006865C5" w:rsidP="00DA4438">
      <w:pPr>
        <w:tabs>
          <w:tab w:val="left" w:pos="709"/>
        </w:tabs>
        <w:spacing w:after="120" w:line="360" w:lineRule="auto"/>
        <w:ind w:left="426"/>
        <w:jc w:val="both"/>
        <w:rPr>
          <w:rFonts w:ascii="Arial" w:hAnsi="Arial" w:cs="Arial"/>
        </w:rPr>
      </w:pPr>
    </w:p>
    <w:p w:rsidR="006865C5" w:rsidRPr="00DA4438" w:rsidRDefault="00DE4FD5" w:rsidP="00821CF5">
      <w:pPr>
        <w:tabs>
          <w:tab w:val="left" w:pos="709"/>
        </w:tabs>
        <w:spacing w:after="120" w:line="360" w:lineRule="auto"/>
        <w:ind w:right="75"/>
        <w:jc w:val="both"/>
        <w:rPr>
          <w:rFonts w:ascii="Arial" w:eastAsia="Arial" w:hAnsi="Arial" w:cs="Arial"/>
          <w:b/>
        </w:rPr>
      </w:pPr>
      <w:r w:rsidRPr="00DA4438">
        <w:rPr>
          <w:rFonts w:ascii="Arial" w:eastAsia="Arial" w:hAnsi="Arial" w:cs="Arial"/>
          <w:b/>
        </w:rPr>
        <w:t>8</w:t>
      </w:r>
      <w:r w:rsidR="006865C5" w:rsidRPr="00DA4438">
        <w:rPr>
          <w:rFonts w:ascii="Arial" w:eastAsia="Arial" w:hAnsi="Arial" w:cs="Arial"/>
          <w:b/>
        </w:rPr>
        <w:t xml:space="preserve">. DA MANUTENÇÃO E LIMPEZA DOS ESPAÇOS </w:t>
      </w:r>
      <w:r w:rsidRPr="00DA4438">
        <w:rPr>
          <w:rFonts w:ascii="Arial" w:eastAsia="Arial" w:hAnsi="Arial" w:cs="Arial"/>
          <w:b/>
        </w:rPr>
        <w:t>CONCEDIDOS</w:t>
      </w:r>
    </w:p>
    <w:p w:rsidR="006865C5" w:rsidRDefault="00DE4FD5" w:rsidP="00DA4438">
      <w:pPr>
        <w:tabs>
          <w:tab w:val="left" w:pos="709"/>
        </w:tabs>
        <w:spacing w:after="120" w:line="360" w:lineRule="auto"/>
        <w:ind w:left="426" w:right="75"/>
        <w:jc w:val="both"/>
        <w:rPr>
          <w:rFonts w:ascii="Arial" w:eastAsia="Arial" w:hAnsi="Arial" w:cs="Arial"/>
        </w:rPr>
      </w:pPr>
      <w:r w:rsidRPr="00DA4438">
        <w:rPr>
          <w:rFonts w:ascii="Arial" w:eastAsia="Arial" w:hAnsi="Arial" w:cs="Arial"/>
        </w:rPr>
        <w:t>8</w:t>
      </w:r>
      <w:r w:rsidR="006865C5" w:rsidRPr="00DA4438">
        <w:rPr>
          <w:rFonts w:ascii="Arial" w:eastAsia="Arial" w:hAnsi="Arial" w:cs="Arial"/>
        </w:rPr>
        <w:t xml:space="preserve">.1 Ficará a cargo </w:t>
      </w:r>
      <w:r w:rsidRPr="00DA4438">
        <w:rPr>
          <w:rFonts w:ascii="Arial" w:eastAsia="Arial" w:hAnsi="Arial" w:cs="Arial"/>
        </w:rPr>
        <w:t>da CONCESSIONÁRIA</w:t>
      </w:r>
      <w:r w:rsidR="006865C5" w:rsidRPr="00DA4438">
        <w:rPr>
          <w:rFonts w:ascii="Arial" w:eastAsia="Arial" w:hAnsi="Arial" w:cs="Arial"/>
        </w:rPr>
        <w:t xml:space="preserve"> a manutenção e limpeza do entorno das infraestruturas instaladas nos Espaços </w:t>
      </w:r>
      <w:r w:rsidRPr="00DA4438">
        <w:rPr>
          <w:rFonts w:ascii="Arial" w:eastAsia="Arial" w:hAnsi="Arial" w:cs="Arial"/>
        </w:rPr>
        <w:t>Concedidos</w:t>
      </w:r>
      <w:r w:rsidR="006865C5" w:rsidRPr="00DA4438">
        <w:rPr>
          <w:rFonts w:ascii="Arial" w:eastAsia="Arial" w:hAnsi="Arial" w:cs="Arial"/>
        </w:rPr>
        <w:t>;</w:t>
      </w:r>
    </w:p>
    <w:p w:rsidR="00821CF5" w:rsidRDefault="00821CF5" w:rsidP="00DA4438">
      <w:pPr>
        <w:tabs>
          <w:tab w:val="left" w:pos="709"/>
        </w:tabs>
        <w:spacing w:after="120" w:line="360" w:lineRule="auto"/>
        <w:ind w:left="426" w:right="75"/>
        <w:jc w:val="both"/>
        <w:rPr>
          <w:rFonts w:ascii="Arial" w:eastAsia="Arial" w:hAnsi="Arial" w:cs="Arial"/>
        </w:rPr>
      </w:pPr>
      <w:r>
        <w:rPr>
          <w:rFonts w:ascii="Arial" w:eastAsia="Arial" w:hAnsi="Arial" w:cs="Arial"/>
        </w:rPr>
        <w:t>8.2 A CONCESSIONÁRIA</w:t>
      </w:r>
      <w:r w:rsidRPr="00821CF5">
        <w:rPr>
          <w:rFonts w:ascii="Arial" w:eastAsia="Arial" w:hAnsi="Arial" w:cs="Arial"/>
        </w:rPr>
        <w:t xml:space="preserve"> deverá realizar ações eficazes e contínuas de controle integrado de vetores e pragas urbanas, com o objetivo de impedir a atração e abrigo, acesso e/ou proliferação dos mesmos</w:t>
      </w:r>
      <w:r>
        <w:rPr>
          <w:rFonts w:ascii="Arial" w:eastAsia="Arial" w:hAnsi="Arial" w:cs="Arial"/>
        </w:rPr>
        <w:t>;</w:t>
      </w:r>
    </w:p>
    <w:p w:rsidR="00821CF5" w:rsidRPr="00DA4438" w:rsidRDefault="00821CF5" w:rsidP="00DA4438">
      <w:pPr>
        <w:tabs>
          <w:tab w:val="left" w:pos="709"/>
        </w:tabs>
        <w:spacing w:after="120" w:line="360" w:lineRule="auto"/>
        <w:ind w:left="426" w:right="75"/>
        <w:jc w:val="both"/>
        <w:rPr>
          <w:rFonts w:ascii="Arial" w:eastAsia="Arial" w:hAnsi="Arial" w:cs="Arial"/>
        </w:rPr>
      </w:pPr>
      <w:r>
        <w:rPr>
          <w:rFonts w:ascii="Arial" w:eastAsia="Arial" w:hAnsi="Arial" w:cs="Arial"/>
        </w:rPr>
        <w:t xml:space="preserve">8.3 </w:t>
      </w:r>
      <w:r w:rsidRPr="00821CF5">
        <w:rPr>
          <w:rFonts w:ascii="Arial" w:eastAsia="Arial" w:hAnsi="Arial" w:cs="Arial"/>
        </w:rPr>
        <w:t xml:space="preserve">Obriga-se </w:t>
      </w:r>
      <w:r>
        <w:rPr>
          <w:rFonts w:ascii="Arial" w:eastAsia="Arial" w:hAnsi="Arial" w:cs="Arial"/>
        </w:rPr>
        <w:t>a CONCESSIONÁRIA</w:t>
      </w:r>
      <w:r w:rsidRPr="00821CF5">
        <w:rPr>
          <w:rFonts w:ascii="Arial" w:eastAsia="Arial" w:hAnsi="Arial" w:cs="Arial"/>
        </w:rPr>
        <w:t>, durante o prazo da locação, a manter o imóvel em bom estado de asseio, limpeza e conservação, cumprindo todas as exigências sobre tal emanadas das autoridades administrativas, correndo por sua conta as obras para tanto necessárias</w:t>
      </w:r>
    </w:p>
    <w:p w:rsidR="00DE4FD5" w:rsidRPr="00DA4438" w:rsidRDefault="00DE4FD5" w:rsidP="00DA4438">
      <w:pPr>
        <w:tabs>
          <w:tab w:val="left" w:pos="709"/>
        </w:tabs>
        <w:spacing w:after="120" w:line="360" w:lineRule="auto"/>
        <w:ind w:left="426" w:right="217"/>
        <w:jc w:val="both"/>
        <w:rPr>
          <w:rFonts w:ascii="Arial" w:eastAsia="Arial" w:hAnsi="Arial" w:cs="Arial"/>
          <w:b/>
        </w:rPr>
      </w:pPr>
    </w:p>
    <w:p w:rsidR="00DE4FD5" w:rsidRPr="00DA4438" w:rsidRDefault="00DE4FD5" w:rsidP="00821CF5">
      <w:pPr>
        <w:tabs>
          <w:tab w:val="left" w:pos="709"/>
        </w:tabs>
        <w:spacing w:after="120" w:line="360" w:lineRule="auto"/>
        <w:ind w:right="217"/>
        <w:jc w:val="both"/>
        <w:rPr>
          <w:rFonts w:ascii="Arial" w:hAnsi="Arial" w:cs="Arial"/>
        </w:rPr>
      </w:pPr>
      <w:r w:rsidRPr="00DA4438">
        <w:rPr>
          <w:rFonts w:ascii="Arial" w:eastAsia="Arial" w:hAnsi="Arial" w:cs="Arial"/>
          <w:b/>
        </w:rPr>
        <w:t>9. VISITA TÉCNICA</w:t>
      </w:r>
    </w:p>
    <w:p w:rsidR="00DE4FD5" w:rsidRDefault="00DE4FD5" w:rsidP="00BA1803">
      <w:pPr>
        <w:tabs>
          <w:tab w:val="left" w:pos="709"/>
        </w:tabs>
        <w:spacing w:after="120" w:line="360" w:lineRule="auto"/>
        <w:ind w:right="307"/>
        <w:jc w:val="both"/>
        <w:rPr>
          <w:rFonts w:ascii="Arial" w:eastAsia="Arial" w:hAnsi="Arial" w:cs="Arial"/>
        </w:rPr>
      </w:pPr>
      <w:r w:rsidRPr="00DA4438">
        <w:rPr>
          <w:rFonts w:ascii="Arial" w:eastAsia="Arial" w:hAnsi="Arial" w:cs="Arial"/>
        </w:rPr>
        <w:t xml:space="preserve">É recomendável que as empresas licitantes visitem os Espaços Públicos estabelecidos no item </w:t>
      </w:r>
      <w:r w:rsidR="00821CF5">
        <w:rPr>
          <w:rFonts w:ascii="Arial" w:eastAsia="Arial" w:hAnsi="Arial" w:cs="Arial"/>
        </w:rPr>
        <w:t>2</w:t>
      </w:r>
      <w:r w:rsidRPr="00DA4438">
        <w:rPr>
          <w:rFonts w:ascii="Arial" w:eastAsia="Arial" w:hAnsi="Arial" w:cs="Arial"/>
        </w:rPr>
        <w:t>, deste Termo de Referência.</w:t>
      </w:r>
    </w:p>
    <w:p w:rsidR="008E5E28" w:rsidRDefault="008E5E28" w:rsidP="00DA4438">
      <w:pPr>
        <w:tabs>
          <w:tab w:val="left" w:pos="709"/>
        </w:tabs>
        <w:spacing w:after="120" w:line="360" w:lineRule="auto"/>
        <w:ind w:left="426" w:right="307"/>
        <w:jc w:val="both"/>
        <w:rPr>
          <w:rFonts w:ascii="Arial" w:eastAsia="Arial" w:hAnsi="Arial" w:cs="Arial"/>
        </w:rPr>
      </w:pPr>
    </w:p>
    <w:p w:rsidR="00821CF5" w:rsidRPr="008E5E28" w:rsidRDefault="008E5E28" w:rsidP="00821CF5">
      <w:pPr>
        <w:tabs>
          <w:tab w:val="left" w:pos="709"/>
        </w:tabs>
        <w:spacing w:after="120" w:line="360" w:lineRule="auto"/>
        <w:ind w:right="307"/>
        <w:jc w:val="both"/>
        <w:rPr>
          <w:rFonts w:ascii="Arial" w:eastAsia="Arial" w:hAnsi="Arial" w:cs="Arial"/>
          <w:b/>
          <w:bCs/>
        </w:rPr>
      </w:pPr>
      <w:r w:rsidRPr="008E5E28">
        <w:rPr>
          <w:rFonts w:ascii="Arial" w:eastAsia="Arial" w:hAnsi="Arial" w:cs="Arial"/>
          <w:b/>
          <w:bCs/>
        </w:rPr>
        <w:t>10. REAJUSTAMENTO</w:t>
      </w:r>
    </w:p>
    <w:p w:rsidR="008E5E28" w:rsidRDefault="00BA1803" w:rsidP="00821CF5">
      <w:pPr>
        <w:tabs>
          <w:tab w:val="left" w:pos="709"/>
        </w:tabs>
        <w:spacing w:after="120" w:line="360" w:lineRule="auto"/>
        <w:ind w:right="307"/>
        <w:jc w:val="both"/>
        <w:rPr>
          <w:rFonts w:ascii="Arial" w:eastAsia="Arial" w:hAnsi="Arial" w:cs="Arial"/>
        </w:rPr>
      </w:pPr>
      <w:r w:rsidRPr="00BD2092">
        <w:rPr>
          <w:rFonts w:ascii="Arial" w:eastAsia="Arial" w:hAnsi="Arial" w:cs="Arial"/>
        </w:rPr>
        <w:t>O valor do presente contrato poderá ser reajustado em período não inferior a 12 (doze) meses, contados da assinatura deste termo ou do último reajuste, pelo IPCA (Índice de Preços ao Consumidor Amplo) divulgado pelo IBGE.</w:t>
      </w:r>
    </w:p>
    <w:p w:rsidR="00BD2092" w:rsidRDefault="00BD2092" w:rsidP="00821CF5">
      <w:pPr>
        <w:tabs>
          <w:tab w:val="left" w:pos="709"/>
        </w:tabs>
        <w:spacing w:after="120" w:line="360" w:lineRule="auto"/>
        <w:ind w:right="307"/>
        <w:jc w:val="both"/>
        <w:rPr>
          <w:rFonts w:ascii="Arial" w:eastAsia="Arial" w:hAnsi="Arial" w:cs="Arial"/>
        </w:rPr>
      </w:pPr>
    </w:p>
    <w:p w:rsidR="00821CF5" w:rsidRPr="00DA4438" w:rsidRDefault="00821CF5" w:rsidP="00821CF5">
      <w:pPr>
        <w:tabs>
          <w:tab w:val="left" w:pos="709"/>
        </w:tabs>
        <w:spacing w:after="120" w:line="360" w:lineRule="auto"/>
        <w:ind w:right="217"/>
        <w:jc w:val="both"/>
        <w:rPr>
          <w:rFonts w:ascii="Arial" w:hAnsi="Arial" w:cs="Arial"/>
        </w:rPr>
      </w:pPr>
      <w:r>
        <w:rPr>
          <w:rFonts w:ascii="Arial" w:eastAsia="Arial" w:hAnsi="Arial" w:cs="Arial"/>
          <w:b/>
        </w:rPr>
        <w:lastRenderedPageBreak/>
        <w:t>1</w:t>
      </w:r>
      <w:r w:rsidR="008E5E28">
        <w:rPr>
          <w:rFonts w:ascii="Arial" w:eastAsia="Arial" w:hAnsi="Arial" w:cs="Arial"/>
          <w:b/>
        </w:rPr>
        <w:t>1</w:t>
      </w:r>
      <w:r w:rsidRPr="00DA4438">
        <w:rPr>
          <w:rFonts w:ascii="Arial" w:eastAsia="Arial" w:hAnsi="Arial" w:cs="Arial"/>
          <w:b/>
        </w:rPr>
        <w:t xml:space="preserve">. </w:t>
      </w:r>
      <w:r>
        <w:rPr>
          <w:rFonts w:ascii="Arial" w:eastAsia="Arial" w:hAnsi="Arial" w:cs="Arial"/>
          <w:b/>
        </w:rPr>
        <w:t>PROCEDIMENTOS DE FISCALIZAÇÃO E GERENCIAMENTO DO CONTRATO</w:t>
      </w:r>
    </w:p>
    <w:p w:rsidR="00821CF5" w:rsidRPr="00BD2092" w:rsidRDefault="00821CF5" w:rsidP="00BD2092">
      <w:pPr>
        <w:tabs>
          <w:tab w:val="left" w:pos="709"/>
        </w:tabs>
        <w:spacing w:after="120" w:line="360" w:lineRule="auto"/>
        <w:ind w:right="307"/>
        <w:jc w:val="both"/>
        <w:rPr>
          <w:rFonts w:ascii="Arial" w:eastAsia="Arial" w:hAnsi="Arial" w:cs="Arial"/>
        </w:rPr>
      </w:pPr>
      <w:r w:rsidRPr="00BD2092">
        <w:rPr>
          <w:rFonts w:ascii="Arial" w:eastAsia="Arial" w:hAnsi="Arial" w:cs="Arial"/>
        </w:rPr>
        <w:t>Fica designado para exercer as funções de fiscal do contr</w:t>
      </w:r>
      <w:r w:rsidRPr="00AA362E">
        <w:rPr>
          <w:rFonts w:ascii="Arial" w:eastAsia="Arial" w:hAnsi="Arial" w:cs="Arial"/>
        </w:rPr>
        <w:t xml:space="preserve">ato o servidor </w:t>
      </w:r>
      <w:r w:rsidR="00AA362E" w:rsidRPr="00AA362E">
        <w:rPr>
          <w:rFonts w:ascii="Arial" w:eastAsia="Arial" w:hAnsi="Arial" w:cs="Arial"/>
        </w:rPr>
        <w:t>Jan Fe</w:t>
      </w:r>
      <w:r w:rsidR="00AA362E">
        <w:rPr>
          <w:rFonts w:ascii="Arial" w:eastAsia="Arial" w:hAnsi="Arial" w:cs="Arial"/>
        </w:rPr>
        <w:t>l</w:t>
      </w:r>
      <w:r w:rsidR="00AA362E" w:rsidRPr="00AA362E">
        <w:rPr>
          <w:rFonts w:ascii="Arial" w:eastAsia="Arial" w:hAnsi="Arial" w:cs="Arial"/>
        </w:rPr>
        <w:t>i</w:t>
      </w:r>
      <w:r w:rsidR="00AA362E">
        <w:rPr>
          <w:rFonts w:ascii="Arial" w:eastAsia="Arial" w:hAnsi="Arial" w:cs="Arial"/>
        </w:rPr>
        <w:t>p</w:t>
      </w:r>
      <w:r w:rsidR="00AA362E" w:rsidRPr="00AA362E">
        <w:rPr>
          <w:rFonts w:ascii="Arial" w:eastAsia="Arial" w:hAnsi="Arial" w:cs="Arial"/>
        </w:rPr>
        <w:t>e Gomes Ribeiro, matrícula 1529834</w:t>
      </w:r>
      <w:r w:rsidRPr="00BD2092">
        <w:rPr>
          <w:rFonts w:ascii="Arial" w:eastAsia="Arial" w:hAnsi="Arial" w:cs="Arial"/>
        </w:rPr>
        <w:t>, conforme termo de designação juntado aos autos do processo de acordo com a Concessão Onerosa de Uso de Espaço Público nos locais especificados no item 2, deste Termo de Referência, em Contagem/ MG destinado a instalação de equipamentos de transmissão da telefonia móvel celular</w:t>
      </w:r>
    </w:p>
    <w:p w:rsidR="00267F01" w:rsidRPr="00BD2092" w:rsidRDefault="00267F01" w:rsidP="00BD2092">
      <w:pPr>
        <w:tabs>
          <w:tab w:val="left" w:pos="709"/>
        </w:tabs>
        <w:spacing w:after="120" w:line="360" w:lineRule="auto"/>
        <w:ind w:right="307"/>
        <w:jc w:val="both"/>
        <w:rPr>
          <w:rFonts w:ascii="Arial" w:eastAsia="Arial" w:hAnsi="Arial" w:cs="Arial"/>
        </w:rPr>
      </w:pPr>
    </w:p>
    <w:p w:rsidR="00267F01" w:rsidRPr="00DA4438" w:rsidRDefault="00366E34" w:rsidP="00DA4438">
      <w:pPr>
        <w:suppressAutoHyphens/>
        <w:overflowPunct w:val="0"/>
        <w:spacing w:after="120" w:line="360" w:lineRule="auto"/>
        <w:jc w:val="both"/>
        <w:textAlignment w:val="baseline"/>
        <w:rPr>
          <w:rFonts w:ascii="Arial" w:eastAsia="Times New Roman" w:hAnsi="Arial" w:cs="Arial"/>
          <w:color w:val="00000A"/>
          <w:kern w:val="1"/>
          <w:lang w:eastAsia="ar-SA"/>
        </w:rPr>
      </w:pPr>
      <w:r w:rsidRPr="00DA4438">
        <w:rPr>
          <w:rFonts w:ascii="Arial" w:eastAsia="Times New Roman" w:hAnsi="Arial" w:cs="Arial"/>
          <w:b/>
          <w:color w:val="00000A"/>
          <w:kern w:val="1"/>
          <w:lang w:eastAsia="ar-SA"/>
        </w:rPr>
        <w:t xml:space="preserve">Contagem-MG, </w:t>
      </w:r>
      <w:r w:rsidR="00821CF5">
        <w:rPr>
          <w:rFonts w:ascii="Arial" w:eastAsia="Times New Roman" w:hAnsi="Arial" w:cs="Arial"/>
          <w:b/>
          <w:color w:val="00000A"/>
          <w:kern w:val="1"/>
          <w:lang w:eastAsia="ar-SA"/>
        </w:rPr>
        <w:t>25 de julho</w:t>
      </w:r>
      <w:r w:rsidR="00267F01" w:rsidRPr="00DA4438">
        <w:rPr>
          <w:rFonts w:ascii="Arial" w:eastAsia="Times New Roman" w:hAnsi="Arial" w:cs="Arial"/>
          <w:b/>
          <w:color w:val="00000A"/>
          <w:kern w:val="1"/>
          <w:lang w:eastAsia="ar-SA"/>
        </w:rPr>
        <w:t xml:space="preserve"> de 201</w:t>
      </w:r>
      <w:r w:rsidRPr="00DA4438">
        <w:rPr>
          <w:rFonts w:ascii="Arial" w:eastAsia="Times New Roman" w:hAnsi="Arial" w:cs="Arial"/>
          <w:b/>
          <w:color w:val="00000A"/>
          <w:kern w:val="1"/>
          <w:lang w:eastAsia="ar-SA"/>
        </w:rPr>
        <w:t>9</w:t>
      </w:r>
      <w:r w:rsidR="00267F01" w:rsidRPr="00DA4438">
        <w:rPr>
          <w:rFonts w:ascii="Arial" w:eastAsia="Times New Roman" w:hAnsi="Arial" w:cs="Arial"/>
          <w:b/>
          <w:color w:val="00000A"/>
          <w:kern w:val="1"/>
          <w:lang w:eastAsia="ar-SA"/>
        </w:rPr>
        <w:t>.</w:t>
      </w:r>
    </w:p>
    <w:p w:rsidR="00FA39BC" w:rsidRPr="00DA4438" w:rsidRDefault="00FA39BC" w:rsidP="00DA4438">
      <w:pPr>
        <w:suppressAutoHyphens/>
        <w:overflowPunct w:val="0"/>
        <w:spacing w:after="120" w:line="360" w:lineRule="auto"/>
        <w:jc w:val="both"/>
        <w:textAlignment w:val="baseline"/>
        <w:rPr>
          <w:rFonts w:ascii="Arial" w:eastAsia="Times New Roman" w:hAnsi="Arial" w:cs="Arial"/>
          <w:b/>
          <w:color w:val="00000A"/>
          <w:kern w:val="1"/>
          <w:lang w:eastAsia="ar-SA"/>
        </w:rPr>
      </w:pPr>
    </w:p>
    <w:p w:rsidR="00FA39BC" w:rsidRPr="00DA4438" w:rsidRDefault="00055E33" w:rsidP="00DA4438">
      <w:pPr>
        <w:suppressAutoHyphens/>
        <w:overflowPunct w:val="0"/>
        <w:spacing w:after="120" w:line="360" w:lineRule="auto"/>
        <w:jc w:val="both"/>
        <w:textAlignment w:val="baseline"/>
        <w:rPr>
          <w:rFonts w:ascii="Arial" w:eastAsia="Times New Roman" w:hAnsi="Arial" w:cs="Arial"/>
          <w:b/>
          <w:color w:val="00000A"/>
          <w:kern w:val="1"/>
          <w:lang w:eastAsia="ar-SA"/>
        </w:rPr>
      </w:pPr>
      <w:r>
        <w:rPr>
          <w:rFonts w:ascii="Arial" w:eastAsia="Times New Roman" w:hAnsi="Arial" w:cs="Arial"/>
          <w:b/>
          <w:color w:val="00000A"/>
          <w:kern w:val="1"/>
          <w:lang w:eastAsia="ar-SA"/>
        </w:rPr>
        <w:t>Elaboração:</w:t>
      </w:r>
    </w:p>
    <w:p w:rsidR="00FA39BC" w:rsidRPr="00DA4438" w:rsidRDefault="00FA39BC" w:rsidP="00055E33">
      <w:pPr>
        <w:suppressAutoHyphens/>
        <w:overflowPunct w:val="0"/>
        <w:spacing w:after="120" w:line="360" w:lineRule="auto"/>
        <w:jc w:val="center"/>
        <w:textAlignment w:val="baseline"/>
        <w:rPr>
          <w:rFonts w:ascii="Arial" w:eastAsia="Times New Roman" w:hAnsi="Arial" w:cs="Arial"/>
          <w:b/>
          <w:color w:val="00000A"/>
          <w:kern w:val="1"/>
          <w:lang w:eastAsia="ar-SA"/>
        </w:rPr>
      </w:pPr>
      <w:r w:rsidRPr="00DA4438">
        <w:rPr>
          <w:rFonts w:ascii="Arial" w:eastAsia="Times New Roman" w:hAnsi="Arial" w:cs="Arial"/>
          <w:b/>
          <w:color w:val="00000A"/>
          <w:kern w:val="1"/>
          <w:lang w:eastAsia="ar-SA"/>
        </w:rPr>
        <w:t>_____________________________</w:t>
      </w:r>
    </w:p>
    <w:p w:rsidR="00FA39BC" w:rsidRPr="00DA4438" w:rsidRDefault="00FA39BC" w:rsidP="00055E33">
      <w:pPr>
        <w:suppressAutoHyphens/>
        <w:overflowPunct w:val="0"/>
        <w:spacing w:after="0" w:line="240" w:lineRule="auto"/>
        <w:jc w:val="center"/>
        <w:textAlignment w:val="baseline"/>
        <w:rPr>
          <w:rFonts w:ascii="Arial" w:eastAsia="Times New Roman" w:hAnsi="Arial" w:cs="Arial"/>
          <w:b/>
          <w:color w:val="00000A"/>
          <w:kern w:val="1"/>
          <w:lang w:eastAsia="ar-SA"/>
        </w:rPr>
      </w:pPr>
      <w:r w:rsidRPr="00DA4438">
        <w:rPr>
          <w:rFonts w:ascii="Arial" w:eastAsia="Times New Roman" w:hAnsi="Arial" w:cs="Arial"/>
          <w:b/>
          <w:color w:val="00000A"/>
          <w:kern w:val="1"/>
          <w:lang w:eastAsia="ar-SA"/>
        </w:rPr>
        <w:t>Pedro Paulo Ferreira dos Santos</w:t>
      </w:r>
    </w:p>
    <w:p w:rsidR="00FA39BC" w:rsidRPr="00DA4438" w:rsidRDefault="00FA39BC" w:rsidP="00055E33">
      <w:pPr>
        <w:suppressAutoHyphens/>
        <w:overflowPunct w:val="0"/>
        <w:spacing w:after="0" w:line="240" w:lineRule="auto"/>
        <w:jc w:val="center"/>
        <w:textAlignment w:val="baseline"/>
        <w:rPr>
          <w:rFonts w:ascii="Arial" w:eastAsia="Times New Roman" w:hAnsi="Arial" w:cs="Arial"/>
          <w:b/>
          <w:color w:val="00000A"/>
          <w:kern w:val="1"/>
          <w:lang w:eastAsia="ar-SA"/>
        </w:rPr>
      </w:pPr>
      <w:r w:rsidRPr="00DA4438">
        <w:rPr>
          <w:rFonts w:ascii="Arial" w:eastAsia="Times New Roman" w:hAnsi="Arial" w:cs="Arial"/>
          <w:b/>
          <w:color w:val="00000A"/>
          <w:kern w:val="1"/>
          <w:lang w:eastAsia="ar-SA"/>
        </w:rPr>
        <w:t>Subsecretário de Obras</w:t>
      </w:r>
    </w:p>
    <w:p w:rsidR="00267F01" w:rsidRPr="00DA4438" w:rsidRDefault="00267F01" w:rsidP="00DA4438">
      <w:pPr>
        <w:suppressAutoHyphens/>
        <w:overflowPunct w:val="0"/>
        <w:spacing w:after="120" w:line="360" w:lineRule="auto"/>
        <w:jc w:val="both"/>
        <w:textAlignment w:val="baseline"/>
        <w:rPr>
          <w:rFonts w:ascii="Arial" w:eastAsia="Times New Roman" w:hAnsi="Arial" w:cs="Arial"/>
          <w:color w:val="00000A"/>
          <w:kern w:val="1"/>
          <w:lang w:eastAsia="ar-SA"/>
        </w:rPr>
      </w:pPr>
    </w:p>
    <w:p w:rsidR="00FA39BC" w:rsidRPr="00DA4438" w:rsidRDefault="00FA39BC" w:rsidP="00DA4438">
      <w:pPr>
        <w:suppressAutoHyphens/>
        <w:overflowPunct w:val="0"/>
        <w:spacing w:after="120" w:line="360" w:lineRule="auto"/>
        <w:jc w:val="both"/>
        <w:textAlignment w:val="baseline"/>
        <w:rPr>
          <w:rFonts w:ascii="Arial" w:eastAsia="Times New Roman" w:hAnsi="Arial" w:cs="Arial"/>
          <w:color w:val="00000A"/>
          <w:kern w:val="1"/>
          <w:lang w:eastAsia="ar-SA"/>
        </w:rPr>
      </w:pPr>
    </w:p>
    <w:p w:rsidR="00A205A0" w:rsidRPr="00DA4438" w:rsidRDefault="00055E33" w:rsidP="00DA4438">
      <w:pPr>
        <w:suppressAutoHyphens/>
        <w:overflowPunct w:val="0"/>
        <w:spacing w:after="120" w:line="360" w:lineRule="auto"/>
        <w:jc w:val="both"/>
        <w:textAlignment w:val="baseline"/>
        <w:rPr>
          <w:rFonts w:ascii="Arial" w:eastAsia="Times New Roman" w:hAnsi="Arial" w:cs="Arial"/>
          <w:color w:val="00000A"/>
          <w:kern w:val="1"/>
          <w:lang w:eastAsia="ar-SA"/>
        </w:rPr>
      </w:pPr>
      <w:r>
        <w:rPr>
          <w:rFonts w:ascii="Arial" w:eastAsia="Times New Roman" w:hAnsi="Arial" w:cs="Arial"/>
          <w:b/>
          <w:color w:val="00000A"/>
          <w:kern w:val="1"/>
          <w:lang w:eastAsia="ar-SA"/>
        </w:rPr>
        <w:t>De acordo:</w:t>
      </w:r>
    </w:p>
    <w:p w:rsidR="00267F01" w:rsidRPr="00DA4438" w:rsidRDefault="00267F01" w:rsidP="00055E33">
      <w:pPr>
        <w:suppressAutoHyphens/>
        <w:overflowPunct w:val="0"/>
        <w:spacing w:after="120" w:line="360" w:lineRule="auto"/>
        <w:jc w:val="center"/>
        <w:textAlignment w:val="baseline"/>
        <w:rPr>
          <w:rFonts w:ascii="Arial" w:eastAsia="Times New Roman" w:hAnsi="Arial" w:cs="Arial"/>
          <w:b/>
          <w:color w:val="00000A"/>
          <w:kern w:val="1"/>
          <w:lang w:eastAsia="ar-SA"/>
        </w:rPr>
      </w:pPr>
      <w:r w:rsidRPr="00DA4438">
        <w:rPr>
          <w:rFonts w:ascii="Arial" w:eastAsia="Times New Roman" w:hAnsi="Arial" w:cs="Arial"/>
          <w:b/>
          <w:color w:val="00000A"/>
          <w:kern w:val="1"/>
          <w:lang w:eastAsia="ar-SA"/>
        </w:rPr>
        <w:t>___________________________________</w:t>
      </w:r>
    </w:p>
    <w:p w:rsidR="00267F01" w:rsidRPr="00DA4438" w:rsidRDefault="00366E34" w:rsidP="00055E33">
      <w:pPr>
        <w:suppressAutoHyphens/>
        <w:overflowPunct w:val="0"/>
        <w:spacing w:after="0" w:line="240" w:lineRule="auto"/>
        <w:jc w:val="center"/>
        <w:textAlignment w:val="baseline"/>
        <w:rPr>
          <w:rFonts w:ascii="Arial" w:eastAsia="Times New Roman" w:hAnsi="Arial" w:cs="Arial"/>
          <w:b/>
          <w:color w:val="00000A"/>
          <w:kern w:val="1"/>
          <w:lang w:eastAsia="ar-SA"/>
        </w:rPr>
      </w:pPr>
      <w:r w:rsidRPr="00DA4438">
        <w:rPr>
          <w:rFonts w:ascii="Arial" w:eastAsia="Times New Roman" w:hAnsi="Arial" w:cs="Arial"/>
          <w:b/>
          <w:color w:val="00000A"/>
          <w:kern w:val="1"/>
          <w:lang w:eastAsia="ar-SA"/>
        </w:rPr>
        <w:t>João Batista dos Mares Guia</w:t>
      </w:r>
    </w:p>
    <w:p w:rsidR="00267F01" w:rsidRPr="00DA4438" w:rsidRDefault="00366E34" w:rsidP="00055E33">
      <w:pPr>
        <w:suppressAutoHyphens/>
        <w:overflowPunct w:val="0"/>
        <w:spacing w:after="0" w:line="240" w:lineRule="auto"/>
        <w:jc w:val="center"/>
        <w:textAlignment w:val="baseline"/>
        <w:rPr>
          <w:rFonts w:ascii="Arial" w:eastAsia="Times New Roman" w:hAnsi="Arial" w:cs="Arial"/>
          <w:b/>
          <w:color w:val="00000A"/>
          <w:kern w:val="1"/>
          <w:lang w:eastAsia="ar-SA"/>
        </w:rPr>
      </w:pPr>
      <w:r w:rsidRPr="00DA4438">
        <w:rPr>
          <w:rFonts w:ascii="Arial" w:eastAsia="Times New Roman" w:hAnsi="Arial" w:cs="Arial"/>
          <w:b/>
          <w:color w:val="00000A"/>
          <w:kern w:val="1"/>
          <w:lang w:eastAsia="ar-SA"/>
        </w:rPr>
        <w:t>Secretário</w:t>
      </w:r>
      <w:r w:rsidR="00267F01" w:rsidRPr="00DA4438">
        <w:rPr>
          <w:rFonts w:ascii="Arial" w:eastAsia="Times New Roman" w:hAnsi="Arial" w:cs="Arial"/>
          <w:b/>
          <w:color w:val="00000A"/>
          <w:kern w:val="1"/>
          <w:lang w:eastAsia="ar-SA"/>
        </w:rPr>
        <w:t xml:space="preserve"> Municipal de Obras e Serviços Urbanos</w:t>
      </w:r>
    </w:p>
    <w:p w:rsidR="00FA39BC" w:rsidRPr="00DA4438" w:rsidRDefault="00FA39BC" w:rsidP="00055E33">
      <w:pPr>
        <w:tabs>
          <w:tab w:val="left" w:pos="5460"/>
        </w:tabs>
        <w:suppressAutoHyphens/>
        <w:overflowPunct w:val="0"/>
        <w:spacing w:after="120" w:line="360" w:lineRule="auto"/>
        <w:jc w:val="center"/>
        <w:textAlignment w:val="baseline"/>
        <w:rPr>
          <w:rFonts w:ascii="Arial" w:eastAsia="Times New Roman" w:hAnsi="Arial" w:cs="Arial"/>
          <w:b/>
          <w:color w:val="00000A"/>
          <w:kern w:val="1"/>
          <w:lang w:eastAsia="ar-SA"/>
        </w:rPr>
      </w:pPr>
      <w:bookmarkStart w:id="0" w:name="_GoBack"/>
      <w:bookmarkEnd w:id="0"/>
    </w:p>
    <w:sectPr w:rsidR="00FA39BC" w:rsidRPr="00DA4438" w:rsidSect="0026186B">
      <w:headerReference w:type="default" r:id="rId7"/>
      <w:footerReference w:type="default" r:id="rId8"/>
      <w:pgSz w:w="11906" w:h="16838"/>
      <w:pgMar w:top="1677" w:right="70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2D0" w:rsidRDefault="00DA02D0" w:rsidP="00B07CC2">
      <w:pPr>
        <w:spacing w:after="0" w:line="240" w:lineRule="auto"/>
      </w:pPr>
      <w:r>
        <w:separator/>
      </w:r>
    </w:p>
  </w:endnote>
  <w:endnote w:type="continuationSeparator" w:id="0">
    <w:p w:rsidR="00DA02D0" w:rsidRDefault="00DA02D0" w:rsidP="00B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Frutiger-Bold">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EB7" w:rsidRDefault="00F51EB7" w:rsidP="00F87934">
    <w:pPr>
      <w:tabs>
        <w:tab w:val="center" w:pos="4252"/>
        <w:tab w:val="right" w:pos="8504"/>
      </w:tabs>
      <w:spacing w:after="0"/>
      <w:jc w:val="center"/>
      <w:rPr>
        <w:rFonts w:ascii="Arial" w:hAnsi="Arial" w:cs="Arial"/>
        <w:sz w:val="18"/>
        <w:szCs w:val="18"/>
      </w:rPr>
    </w:pPr>
    <w:r w:rsidRPr="009A6C02">
      <w:rPr>
        <w:rFonts w:ascii="Arial" w:hAnsi="Arial" w:cs="Arial"/>
        <w:sz w:val="18"/>
        <w:szCs w:val="18"/>
      </w:rPr>
      <w:t xml:space="preserve">Rua Madre Margherita </w:t>
    </w:r>
    <w:proofErr w:type="spellStart"/>
    <w:r w:rsidRPr="009A6C02">
      <w:rPr>
        <w:rFonts w:ascii="Arial" w:hAnsi="Arial" w:cs="Arial"/>
        <w:sz w:val="18"/>
        <w:szCs w:val="18"/>
      </w:rPr>
      <w:t>Fontanares</w:t>
    </w:r>
    <w:r w:rsidR="00D32158">
      <w:rPr>
        <w:rFonts w:ascii="Arial" w:hAnsi="Arial" w:cs="Arial"/>
        <w:sz w:val="18"/>
        <w:szCs w:val="18"/>
      </w:rPr>
      <w:t>a</w:t>
    </w:r>
    <w:proofErr w:type="spellEnd"/>
    <w:r w:rsidR="00D32158">
      <w:rPr>
        <w:rFonts w:ascii="Arial" w:hAnsi="Arial" w:cs="Arial"/>
        <w:sz w:val="18"/>
        <w:szCs w:val="18"/>
      </w:rPr>
      <w:t>,</w:t>
    </w:r>
    <w:r w:rsidRPr="009A6C02">
      <w:rPr>
        <w:rFonts w:ascii="Arial" w:hAnsi="Arial" w:cs="Arial"/>
        <w:sz w:val="18"/>
        <w:szCs w:val="18"/>
      </w:rPr>
      <w:t xml:space="preserve"> nº 432 – 4 º andar – Bairro Eldorado – Contagem – MG CEP 32.017-900</w:t>
    </w:r>
  </w:p>
  <w:p w:rsidR="00F51EB7" w:rsidRPr="009A6C02" w:rsidRDefault="00F51EB7" w:rsidP="00F87934">
    <w:pPr>
      <w:tabs>
        <w:tab w:val="center" w:pos="4252"/>
        <w:tab w:val="right" w:pos="8504"/>
      </w:tabs>
      <w:spacing w:after="0"/>
      <w:jc w:val="center"/>
      <w:rPr>
        <w:rFonts w:ascii="Arial" w:hAnsi="Arial" w:cs="Arial"/>
        <w:sz w:val="18"/>
        <w:szCs w:val="18"/>
      </w:rPr>
    </w:pPr>
    <w:r w:rsidRPr="009A6C02">
      <w:rPr>
        <w:rFonts w:ascii="Arial" w:hAnsi="Arial" w:cs="Arial"/>
        <w:sz w:val="18"/>
        <w:szCs w:val="18"/>
      </w:rPr>
      <w:t>Fone: (31) 3391-2459 / 3390-5840</w:t>
    </w:r>
  </w:p>
  <w:p w:rsidR="00074D96" w:rsidRPr="00F51EB7" w:rsidRDefault="00074D96" w:rsidP="00F51E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2D0" w:rsidRDefault="00DA02D0" w:rsidP="00B07CC2">
      <w:pPr>
        <w:spacing w:after="0" w:line="240" w:lineRule="auto"/>
      </w:pPr>
      <w:r>
        <w:separator/>
      </w:r>
    </w:p>
  </w:footnote>
  <w:footnote w:type="continuationSeparator" w:id="0">
    <w:p w:rsidR="00DA02D0" w:rsidRDefault="00DA02D0" w:rsidP="00B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rPr>
      <w:id w:val="-1860970527"/>
      <w:docPartObj>
        <w:docPartGallery w:val="Page Numbers (Top of Page)"/>
        <w:docPartUnique/>
      </w:docPartObj>
    </w:sdtPr>
    <w:sdtEndPr/>
    <w:sdtContent>
      <w:p w:rsidR="00FD51FD" w:rsidRPr="00C60E6D" w:rsidRDefault="00FD51FD" w:rsidP="00FD51FD">
        <w:pPr>
          <w:pStyle w:val="Corpodetexto"/>
          <w:jc w:val="center"/>
          <w:rPr>
            <w:rFonts w:ascii="Corbel" w:hAnsi="Corbel" w:cs="Frutiger-Bold"/>
            <w:b/>
            <w:sz w:val="18"/>
            <w:szCs w:val="18"/>
          </w:rPr>
        </w:pPr>
        <w:r>
          <w:rPr>
            <w:noProof/>
            <w:lang w:eastAsia="pt-BR"/>
          </w:rPr>
          <w:drawing>
            <wp:anchor distT="0" distB="0" distL="114300" distR="114300" simplePos="0" relativeHeight="251659264" behindDoc="0" locked="0" layoutInCell="1" allowOverlap="1" wp14:anchorId="7BE5B375" wp14:editId="36228584">
              <wp:simplePos x="0" y="0"/>
              <wp:positionH relativeFrom="margin">
                <wp:posOffset>223948</wp:posOffset>
              </wp:positionH>
              <wp:positionV relativeFrom="paragraph">
                <wp:posOffset>-216993</wp:posOffset>
              </wp:positionV>
              <wp:extent cx="600075" cy="754380"/>
              <wp:effectExtent l="0" t="0" r="9525" b="7620"/>
              <wp:wrapNone/>
              <wp:docPr id="8" name="Imagem 8" descr="BRASÃ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REFEI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Frutiger-Bold"/>
            <w:b/>
            <w:sz w:val="24"/>
            <w:szCs w:val="24"/>
          </w:rPr>
          <w:t>PR</w:t>
        </w:r>
        <w:r w:rsidRPr="0030346C">
          <w:rPr>
            <w:rFonts w:cs="Frutiger-Bold"/>
            <w:b/>
            <w:sz w:val="24"/>
            <w:szCs w:val="24"/>
          </w:rPr>
          <w:t>EFEITURA MUNICIPAL DE CONTAGEM</w:t>
        </w:r>
      </w:p>
      <w:p w:rsidR="00FD51FD" w:rsidRDefault="00FD51FD" w:rsidP="00FD51FD">
        <w:pPr>
          <w:jc w:val="center"/>
        </w:pPr>
        <w:r w:rsidRPr="0030346C">
          <w:rPr>
            <w:rFonts w:cs="Frutiger-Bold"/>
            <w:b/>
            <w:sz w:val="24"/>
            <w:szCs w:val="24"/>
          </w:rPr>
          <w:t>SECRETARIA MUNICIPAL DE OBRAS E SERVIÇOS URBANOS</w:t>
        </w:r>
      </w:p>
    </w:sdtContent>
  </w:sdt>
  <w:p w:rsidR="00B07CC2" w:rsidRPr="00FD51FD" w:rsidRDefault="002457DA" w:rsidP="00FD51FD">
    <w:pPr>
      <w:pStyle w:val="Cabealho"/>
    </w:pPr>
    <w:r w:rsidRPr="00FD51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Wingdings"/>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sz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sz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B370A2"/>
    <w:multiLevelType w:val="hybridMultilevel"/>
    <w:tmpl w:val="89F64B6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F332E2"/>
    <w:multiLevelType w:val="hybridMultilevel"/>
    <w:tmpl w:val="9F029A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AE2B59"/>
    <w:multiLevelType w:val="hybridMultilevel"/>
    <w:tmpl w:val="4E36D7EE"/>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4" w15:restartNumberingAfterBreak="0">
    <w:nsid w:val="353C728D"/>
    <w:multiLevelType w:val="hybridMultilevel"/>
    <w:tmpl w:val="72D4B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563FE8"/>
    <w:multiLevelType w:val="hybridMultilevel"/>
    <w:tmpl w:val="DC1A4D3C"/>
    <w:lvl w:ilvl="0" w:tplc="0416000D">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6" w15:restartNumberingAfterBreak="0">
    <w:nsid w:val="511C5B12"/>
    <w:multiLevelType w:val="multilevel"/>
    <w:tmpl w:val="A2E005E8"/>
    <w:lvl w:ilvl="0">
      <w:start w:val="1"/>
      <w:numFmt w:val="decimal"/>
      <w:pStyle w:val="NVEL1"/>
      <w:lvlText w:val="%1."/>
      <w:lvlJc w:val="left"/>
      <w:pPr>
        <w:ind w:left="360" w:hanging="360"/>
      </w:pPr>
      <w:rPr>
        <w:b/>
      </w:rPr>
    </w:lvl>
    <w:lvl w:ilvl="1">
      <w:start w:val="1"/>
      <w:numFmt w:val="decimal"/>
      <w:pStyle w:val="Nivel2"/>
      <w:lvlText w:val="%1.%2."/>
      <w:lvlJc w:val="left"/>
      <w:pPr>
        <w:ind w:left="432" w:hanging="432"/>
      </w:pPr>
      <w:rPr>
        <w:color w:val="000000"/>
      </w:rPr>
    </w:lvl>
    <w:lvl w:ilvl="2">
      <w:start w:val="1"/>
      <w:numFmt w:val="decimal"/>
      <w:pStyle w:val="NIVELIII"/>
      <w:lvlText w:val="%3)"/>
      <w:lvlJc w:val="left"/>
      <w:pPr>
        <w:ind w:left="504" w:hanging="504"/>
      </w:pPr>
      <w:rPr>
        <w:rFonts w:ascii="Trebuchet MS" w:eastAsia="Cambria" w:hAnsi="Trebuchet MS" w:cs="Times New Roman"/>
        <w:b/>
        <w:color w:val="000000"/>
      </w:rPr>
    </w:lvl>
    <w:lvl w:ilvl="3">
      <w:start w:val="1"/>
      <w:numFmt w:val="decimal"/>
      <w:pStyle w:val="NI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F05DD1"/>
    <w:multiLevelType w:val="hybridMultilevel"/>
    <w:tmpl w:val="9F7A8B76"/>
    <w:lvl w:ilvl="0" w:tplc="04160001">
      <w:start w:val="1"/>
      <w:numFmt w:val="bullet"/>
      <w:lvlText w:val=""/>
      <w:lvlJc w:val="left"/>
      <w:pPr>
        <w:ind w:left="1286" w:hanging="360"/>
      </w:pPr>
      <w:rPr>
        <w:rFonts w:ascii="Symbol" w:hAnsi="Symbol" w:hint="default"/>
      </w:rPr>
    </w:lvl>
    <w:lvl w:ilvl="1" w:tplc="04160003" w:tentative="1">
      <w:start w:val="1"/>
      <w:numFmt w:val="bullet"/>
      <w:lvlText w:val="o"/>
      <w:lvlJc w:val="left"/>
      <w:pPr>
        <w:ind w:left="2006" w:hanging="360"/>
      </w:pPr>
      <w:rPr>
        <w:rFonts w:ascii="Courier New" w:hAnsi="Courier New" w:cs="Courier New" w:hint="default"/>
      </w:rPr>
    </w:lvl>
    <w:lvl w:ilvl="2" w:tplc="04160005" w:tentative="1">
      <w:start w:val="1"/>
      <w:numFmt w:val="bullet"/>
      <w:lvlText w:val=""/>
      <w:lvlJc w:val="left"/>
      <w:pPr>
        <w:ind w:left="2726" w:hanging="360"/>
      </w:pPr>
      <w:rPr>
        <w:rFonts w:ascii="Wingdings" w:hAnsi="Wingdings" w:hint="default"/>
      </w:rPr>
    </w:lvl>
    <w:lvl w:ilvl="3" w:tplc="04160001" w:tentative="1">
      <w:start w:val="1"/>
      <w:numFmt w:val="bullet"/>
      <w:lvlText w:val=""/>
      <w:lvlJc w:val="left"/>
      <w:pPr>
        <w:ind w:left="3446" w:hanging="360"/>
      </w:pPr>
      <w:rPr>
        <w:rFonts w:ascii="Symbol" w:hAnsi="Symbol" w:hint="default"/>
      </w:rPr>
    </w:lvl>
    <w:lvl w:ilvl="4" w:tplc="04160003" w:tentative="1">
      <w:start w:val="1"/>
      <w:numFmt w:val="bullet"/>
      <w:lvlText w:val="o"/>
      <w:lvlJc w:val="left"/>
      <w:pPr>
        <w:ind w:left="4166" w:hanging="360"/>
      </w:pPr>
      <w:rPr>
        <w:rFonts w:ascii="Courier New" w:hAnsi="Courier New" w:cs="Courier New" w:hint="default"/>
      </w:rPr>
    </w:lvl>
    <w:lvl w:ilvl="5" w:tplc="04160005" w:tentative="1">
      <w:start w:val="1"/>
      <w:numFmt w:val="bullet"/>
      <w:lvlText w:val=""/>
      <w:lvlJc w:val="left"/>
      <w:pPr>
        <w:ind w:left="4886" w:hanging="360"/>
      </w:pPr>
      <w:rPr>
        <w:rFonts w:ascii="Wingdings" w:hAnsi="Wingdings" w:hint="default"/>
      </w:rPr>
    </w:lvl>
    <w:lvl w:ilvl="6" w:tplc="04160001" w:tentative="1">
      <w:start w:val="1"/>
      <w:numFmt w:val="bullet"/>
      <w:lvlText w:val=""/>
      <w:lvlJc w:val="left"/>
      <w:pPr>
        <w:ind w:left="5606" w:hanging="360"/>
      </w:pPr>
      <w:rPr>
        <w:rFonts w:ascii="Symbol" w:hAnsi="Symbol" w:hint="default"/>
      </w:rPr>
    </w:lvl>
    <w:lvl w:ilvl="7" w:tplc="04160003" w:tentative="1">
      <w:start w:val="1"/>
      <w:numFmt w:val="bullet"/>
      <w:lvlText w:val="o"/>
      <w:lvlJc w:val="left"/>
      <w:pPr>
        <w:ind w:left="6326" w:hanging="360"/>
      </w:pPr>
      <w:rPr>
        <w:rFonts w:ascii="Courier New" w:hAnsi="Courier New" w:cs="Courier New" w:hint="default"/>
      </w:rPr>
    </w:lvl>
    <w:lvl w:ilvl="8" w:tplc="04160005" w:tentative="1">
      <w:start w:val="1"/>
      <w:numFmt w:val="bullet"/>
      <w:lvlText w:val=""/>
      <w:lvlJc w:val="left"/>
      <w:pPr>
        <w:ind w:left="7046" w:hanging="360"/>
      </w:pPr>
      <w:rPr>
        <w:rFonts w:ascii="Wingdings" w:hAnsi="Wingdings" w:hint="default"/>
      </w:rPr>
    </w:lvl>
  </w:abstractNum>
  <w:abstractNum w:abstractNumId="8" w15:restartNumberingAfterBreak="0">
    <w:nsid w:val="6B9D3EFA"/>
    <w:multiLevelType w:val="hybridMultilevel"/>
    <w:tmpl w:val="9940DA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C9239EF"/>
    <w:multiLevelType w:val="multilevel"/>
    <w:tmpl w:val="A404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5"/>
  </w:num>
  <w:num w:numId="5">
    <w:abstractNumId w:val="6"/>
  </w:num>
  <w:num w:numId="6">
    <w:abstractNumId w:val="8"/>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F1"/>
    <w:rsid w:val="00002E60"/>
    <w:rsid w:val="00014504"/>
    <w:rsid w:val="00033102"/>
    <w:rsid w:val="00055E33"/>
    <w:rsid w:val="00074D96"/>
    <w:rsid w:val="00086A19"/>
    <w:rsid w:val="00093306"/>
    <w:rsid w:val="000A4DEE"/>
    <w:rsid w:val="000B270A"/>
    <w:rsid w:val="000B763F"/>
    <w:rsid w:val="000E3926"/>
    <w:rsid w:val="0010423D"/>
    <w:rsid w:val="00106317"/>
    <w:rsid w:val="0014537B"/>
    <w:rsid w:val="0018796F"/>
    <w:rsid w:val="001967F3"/>
    <w:rsid w:val="001B4E63"/>
    <w:rsid w:val="001C4DE6"/>
    <w:rsid w:val="001D0B90"/>
    <w:rsid w:val="001F02DF"/>
    <w:rsid w:val="00243199"/>
    <w:rsid w:val="002457DA"/>
    <w:rsid w:val="00253FFF"/>
    <w:rsid w:val="002550C2"/>
    <w:rsid w:val="0026186B"/>
    <w:rsid w:val="00267F01"/>
    <w:rsid w:val="00273FD6"/>
    <w:rsid w:val="00274C61"/>
    <w:rsid w:val="00275CC0"/>
    <w:rsid w:val="0028492A"/>
    <w:rsid w:val="0029044A"/>
    <w:rsid w:val="00297879"/>
    <w:rsid w:val="002A1EAD"/>
    <w:rsid w:val="002A6F0D"/>
    <w:rsid w:val="002D552D"/>
    <w:rsid w:val="00311521"/>
    <w:rsid w:val="003118E6"/>
    <w:rsid w:val="00316B04"/>
    <w:rsid w:val="00366E34"/>
    <w:rsid w:val="003D50C0"/>
    <w:rsid w:val="003E5E14"/>
    <w:rsid w:val="00475352"/>
    <w:rsid w:val="004A6B00"/>
    <w:rsid w:val="004B4A10"/>
    <w:rsid w:val="004E2C42"/>
    <w:rsid w:val="00523C7E"/>
    <w:rsid w:val="00547757"/>
    <w:rsid w:val="00547800"/>
    <w:rsid w:val="00571C64"/>
    <w:rsid w:val="006176B0"/>
    <w:rsid w:val="00642FF5"/>
    <w:rsid w:val="006721BD"/>
    <w:rsid w:val="0067651B"/>
    <w:rsid w:val="006865C5"/>
    <w:rsid w:val="00693B9E"/>
    <w:rsid w:val="006F0295"/>
    <w:rsid w:val="007058D0"/>
    <w:rsid w:val="00705A3A"/>
    <w:rsid w:val="007247B6"/>
    <w:rsid w:val="00724EF9"/>
    <w:rsid w:val="00731F1C"/>
    <w:rsid w:val="00785E8E"/>
    <w:rsid w:val="00794945"/>
    <w:rsid w:val="007D12E5"/>
    <w:rsid w:val="008058AB"/>
    <w:rsid w:val="00821CF5"/>
    <w:rsid w:val="00831558"/>
    <w:rsid w:val="0089073F"/>
    <w:rsid w:val="008E5E28"/>
    <w:rsid w:val="009954AF"/>
    <w:rsid w:val="009D3F74"/>
    <w:rsid w:val="009F7305"/>
    <w:rsid w:val="00A205A0"/>
    <w:rsid w:val="00A55A74"/>
    <w:rsid w:val="00AA362E"/>
    <w:rsid w:val="00AE7FF5"/>
    <w:rsid w:val="00B07CC2"/>
    <w:rsid w:val="00B35B2A"/>
    <w:rsid w:val="00B46689"/>
    <w:rsid w:val="00B94A01"/>
    <w:rsid w:val="00BA1803"/>
    <w:rsid w:val="00BA76A9"/>
    <w:rsid w:val="00BD0307"/>
    <w:rsid w:val="00BD2092"/>
    <w:rsid w:val="00C6788F"/>
    <w:rsid w:val="00CF4643"/>
    <w:rsid w:val="00D133F1"/>
    <w:rsid w:val="00D21171"/>
    <w:rsid w:val="00D310D4"/>
    <w:rsid w:val="00D32158"/>
    <w:rsid w:val="00D33BFC"/>
    <w:rsid w:val="00DA02D0"/>
    <w:rsid w:val="00DA0D24"/>
    <w:rsid w:val="00DA2F5D"/>
    <w:rsid w:val="00DA4438"/>
    <w:rsid w:val="00DC2260"/>
    <w:rsid w:val="00DC5F15"/>
    <w:rsid w:val="00DD30DF"/>
    <w:rsid w:val="00DD7AAA"/>
    <w:rsid w:val="00DE4FD5"/>
    <w:rsid w:val="00E96732"/>
    <w:rsid w:val="00EA0379"/>
    <w:rsid w:val="00F51EB7"/>
    <w:rsid w:val="00F52498"/>
    <w:rsid w:val="00F55C3B"/>
    <w:rsid w:val="00F87934"/>
    <w:rsid w:val="00FA39BC"/>
    <w:rsid w:val="00FD51FD"/>
    <w:rsid w:val="00FF37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72DD0"/>
  <w15:docId w15:val="{94CADAF4-AC57-4B08-9EAE-AF3550E9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7C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7CC2"/>
  </w:style>
  <w:style w:type="paragraph" w:styleId="Rodap">
    <w:name w:val="footer"/>
    <w:basedOn w:val="Normal"/>
    <w:link w:val="RodapChar"/>
    <w:uiPriority w:val="99"/>
    <w:unhideWhenUsed/>
    <w:rsid w:val="00B07CC2"/>
    <w:pPr>
      <w:tabs>
        <w:tab w:val="center" w:pos="4252"/>
        <w:tab w:val="right" w:pos="8504"/>
      </w:tabs>
      <w:spacing w:after="0" w:line="240" w:lineRule="auto"/>
    </w:pPr>
  </w:style>
  <w:style w:type="character" w:customStyle="1" w:styleId="RodapChar">
    <w:name w:val="Rodapé Char"/>
    <w:basedOn w:val="Fontepargpadro"/>
    <w:link w:val="Rodap"/>
    <w:uiPriority w:val="99"/>
    <w:rsid w:val="00B07CC2"/>
  </w:style>
  <w:style w:type="paragraph" w:styleId="Textodebalo">
    <w:name w:val="Balloon Text"/>
    <w:basedOn w:val="Normal"/>
    <w:link w:val="TextodebaloChar"/>
    <w:uiPriority w:val="99"/>
    <w:semiHidden/>
    <w:unhideWhenUsed/>
    <w:rsid w:val="00B07C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7CC2"/>
    <w:rPr>
      <w:rFonts w:ascii="Tahoma" w:hAnsi="Tahoma" w:cs="Tahoma"/>
      <w:sz w:val="16"/>
      <w:szCs w:val="16"/>
    </w:rPr>
  </w:style>
  <w:style w:type="paragraph" w:styleId="Corpodetexto">
    <w:name w:val="Body Text"/>
    <w:basedOn w:val="Normal"/>
    <w:link w:val="CorpodetextoChar"/>
    <w:uiPriority w:val="99"/>
    <w:unhideWhenUsed/>
    <w:rsid w:val="00FD51FD"/>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FD51FD"/>
    <w:rPr>
      <w:rFonts w:ascii="Calibri" w:eastAsia="Calibri" w:hAnsi="Calibri" w:cs="Times New Roman"/>
    </w:rPr>
  </w:style>
  <w:style w:type="paragraph" w:styleId="PargrafodaLista">
    <w:name w:val="List Paragraph"/>
    <w:basedOn w:val="Normal"/>
    <w:uiPriority w:val="63"/>
    <w:qFormat/>
    <w:rsid w:val="009F7305"/>
    <w:pPr>
      <w:ind w:left="720"/>
      <w:contextualSpacing/>
    </w:pPr>
  </w:style>
  <w:style w:type="paragraph" w:customStyle="1" w:styleId="NVEL1">
    <w:name w:val="NÍVEL1"/>
    <w:basedOn w:val="Normal"/>
    <w:uiPriority w:val="1"/>
    <w:qFormat/>
    <w:rsid w:val="00A55A74"/>
    <w:pPr>
      <w:widowControl w:val="0"/>
      <w:numPr>
        <w:numId w:val="5"/>
      </w:numPr>
      <w:tabs>
        <w:tab w:val="left" w:pos="709"/>
      </w:tabs>
      <w:spacing w:before="59" w:after="0" w:line="240" w:lineRule="auto"/>
      <w:jc w:val="both"/>
      <w:outlineLvl w:val="0"/>
    </w:pPr>
    <w:rPr>
      <w:rFonts w:ascii="Calibri" w:eastAsia="Arial" w:hAnsi="Calibri" w:cs="Calibri"/>
      <w:b/>
      <w:bCs/>
      <w:sz w:val="24"/>
      <w:szCs w:val="24"/>
    </w:rPr>
  </w:style>
  <w:style w:type="paragraph" w:customStyle="1" w:styleId="Nivel2">
    <w:name w:val="Nivel 2"/>
    <w:basedOn w:val="Normal"/>
    <w:uiPriority w:val="1"/>
    <w:qFormat/>
    <w:rsid w:val="00A55A74"/>
    <w:pPr>
      <w:widowControl w:val="0"/>
      <w:numPr>
        <w:ilvl w:val="1"/>
        <w:numId w:val="5"/>
      </w:numPr>
      <w:tabs>
        <w:tab w:val="left" w:pos="567"/>
      </w:tabs>
      <w:spacing w:after="0" w:line="240" w:lineRule="auto"/>
      <w:jc w:val="both"/>
      <w:outlineLvl w:val="1"/>
    </w:pPr>
    <w:rPr>
      <w:rFonts w:ascii="Calibri" w:eastAsia="Arial" w:hAnsi="Calibri" w:cs="Calibri"/>
      <w:b/>
      <w:bCs/>
    </w:rPr>
  </w:style>
  <w:style w:type="paragraph" w:customStyle="1" w:styleId="NIVELIII">
    <w:name w:val="NIVEL III"/>
    <w:basedOn w:val="PargrafodaLista"/>
    <w:link w:val="NIVELIIIChar"/>
    <w:uiPriority w:val="1"/>
    <w:qFormat/>
    <w:rsid w:val="00A55A74"/>
    <w:pPr>
      <w:widowControl w:val="0"/>
      <w:numPr>
        <w:ilvl w:val="2"/>
        <w:numId w:val="5"/>
      </w:numPr>
      <w:tabs>
        <w:tab w:val="left" w:pos="567"/>
        <w:tab w:val="left" w:pos="1276"/>
      </w:tabs>
      <w:spacing w:before="120" w:after="0" w:line="240" w:lineRule="auto"/>
      <w:contextualSpacing w:val="0"/>
      <w:jc w:val="both"/>
    </w:pPr>
    <w:rPr>
      <w:rFonts w:ascii="Calibri" w:eastAsia="Calibri" w:hAnsi="Calibri" w:cs="Calibri"/>
    </w:rPr>
  </w:style>
  <w:style w:type="character" w:customStyle="1" w:styleId="NIVELIIIChar">
    <w:name w:val="NIVEL III Char"/>
    <w:link w:val="NIVELIII"/>
    <w:uiPriority w:val="1"/>
    <w:rsid w:val="00A55A74"/>
    <w:rPr>
      <w:rFonts w:ascii="Calibri" w:eastAsia="Calibri" w:hAnsi="Calibri" w:cs="Calibri"/>
    </w:rPr>
  </w:style>
  <w:style w:type="paragraph" w:customStyle="1" w:styleId="NIVEL4">
    <w:name w:val="NIVEL4"/>
    <w:basedOn w:val="NIVELIII"/>
    <w:uiPriority w:val="1"/>
    <w:qFormat/>
    <w:rsid w:val="00A55A74"/>
    <w:pPr>
      <w:numPr>
        <w:ilvl w:val="3"/>
      </w:numPr>
      <w:tabs>
        <w:tab w:val="num" w:pos="360"/>
      </w:tabs>
      <w:ind w:left="2880" w:hanging="720"/>
    </w:pPr>
  </w:style>
  <w:style w:type="paragraph" w:customStyle="1" w:styleId="m8998667190698526265msolistparagraph">
    <w:name w:val="m_8998667190698526265msolistparagraph"/>
    <w:basedOn w:val="Normal"/>
    <w:rsid w:val="0003310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3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2190</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057921</dc:creator>
  <cp:lastModifiedBy>Vertran Gerenciamento e Controle de Tráfego Ltda.</cp:lastModifiedBy>
  <cp:revision>3</cp:revision>
  <cp:lastPrinted>2019-10-08T14:22:00Z</cp:lastPrinted>
  <dcterms:created xsi:type="dcterms:W3CDTF">2019-10-18T17:09:00Z</dcterms:created>
  <dcterms:modified xsi:type="dcterms:W3CDTF">2019-10-18T17:20:00Z</dcterms:modified>
</cp:coreProperties>
</file>