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uppressAutoHyphens w:val="false"/>
        <w:spacing w:line="360" w:lineRule="auto"/>
        <w:jc w:val="center"/>
      </w:pPr>
      <w:r>
        <w:rPr>
          <w:rFonts w:ascii="Arial" w:cs="Arial-BoldMT" w:hAnsi="Arial"/>
          <w:b/>
          <w:bCs/>
          <w:sz w:val="24"/>
          <w:szCs w:val="24"/>
        </w:rPr>
        <w:t>I JOGOS COMEMORATIVOS DA SEMANA DO SERVIDOR</w:t>
      </w:r>
    </w:p>
    <w:p>
      <w:pPr>
        <w:pStyle w:val="style30"/>
        <w:suppressAutoHyphens w:val="false"/>
        <w:spacing w:line="360" w:lineRule="auto"/>
        <w:jc w:val="center"/>
      </w:pPr>
      <w:r>
        <w:rPr/>
      </w:r>
    </w:p>
    <w:p>
      <w:pPr>
        <w:pStyle w:val="style30"/>
        <w:suppressAutoHyphens w:val="false"/>
        <w:spacing w:line="360" w:lineRule="auto"/>
      </w:pPr>
      <w:r>
        <w:rPr>
          <w:rFonts w:ascii="Arial" w:cs="Arial-BoldMT" w:hAnsi="Arial"/>
          <w:b/>
          <w:bCs/>
          <w:sz w:val="18"/>
          <w:szCs w:val="18"/>
        </w:rPr>
        <w:t>BOLETIM OFICIAL 05</w:t>
      </w:r>
    </w:p>
    <w:p>
      <w:pPr>
        <w:pStyle w:val="style30"/>
        <w:suppressAutoHyphens w:val="false"/>
        <w:spacing w:line="360" w:lineRule="auto"/>
        <w:jc w:val="right"/>
      </w:pPr>
      <w:r>
        <w:rPr>
          <w:rFonts w:ascii="Arial" w:cs="Arial-BoldMT" w:hAnsi="Arial"/>
          <w:b/>
          <w:bCs/>
          <w:sz w:val="18"/>
          <w:szCs w:val="18"/>
        </w:rPr>
        <w:t>Contagem, 17 de dezembro de 2015</w:t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</w:pPr>
      <w:r>
        <w:rPr>
          <w:rFonts w:ascii="Arial" w:cs="Arial" w:eastAsia="Arial" w:hAnsi="Arial"/>
          <w:b/>
          <w:bCs/>
          <w:sz w:val="18"/>
          <w:szCs w:val="18"/>
        </w:rPr>
        <w:t>Classificação Chave A</w:t>
      </w:r>
    </w:p>
    <w:tbl>
      <w:tblPr>
        <w:jc w:val="left"/>
        <w:tblInd w:type="dxa" w:w="-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4192"/>
        <w:gridCol w:w="470"/>
        <w:gridCol w:w="457"/>
        <w:gridCol w:w="662"/>
        <w:gridCol w:w="705"/>
        <w:gridCol w:w="706"/>
        <w:gridCol w:w="541"/>
        <w:gridCol w:w="485"/>
        <w:gridCol w:w="540"/>
        <w:gridCol w:w="930"/>
      </w:tblGrid>
      <w:tr>
        <w:trPr>
          <w:trHeight w:hRule="atLeast" w:val="276"/>
          <w:cantSplit w:val="false"/>
        </w:trPr>
        <w:tc>
          <w:tcPr>
            <w:tcW w:type="dxa" w:w="419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type="dxa" w:w="47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type="dxa" w:w="4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type="dxa" w:w="66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type="dxa" w:w="7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type="dxa" w:w="7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type="dxa" w:w="5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type="dxa" w:w="48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GC</w:t>
            </w:r>
          </w:p>
        </w:tc>
        <w:tc>
          <w:tcPr>
            <w:tcW w:type="dxa" w:w="5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type="dxa" w:w="93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Class.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PROCURADORIA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-03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-03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Desclassif.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SEPLAN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-06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Desclassf.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DEFESA SOCIAL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1º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SELJU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-03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2º</w:t>
            </w:r>
          </w:p>
        </w:tc>
      </w:tr>
    </w:tbl>
    <w:p>
      <w:pPr>
        <w:pStyle w:val="style30"/>
        <w:suppressAutoHyphens w:val="false"/>
        <w:spacing w:line="360" w:lineRule="auto"/>
        <w:jc w:val="center"/>
      </w:pPr>
      <w:r>
        <w:rPr/>
      </w:r>
    </w:p>
    <w:p>
      <w:pPr>
        <w:pStyle w:val="style30"/>
      </w:pPr>
      <w:r>
        <w:rPr>
          <w:rFonts w:ascii="Arial" w:cs="Arial" w:eastAsia="Arial" w:hAnsi="Arial"/>
          <w:b/>
          <w:bCs/>
          <w:sz w:val="18"/>
          <w:szCs w:val="18"/>
        </w:rPr>
        <w:t>Classificação Chave B</w:t>
      </w:r>
    </w:p>
    <w:tbl>
      <w:tblPr>
        <w:jc w:val="left"/>
        <w:tblInd w:type="dxa" w:w="-55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52"/>
          <w:bottom w:type="dxa" w:w="55"/>
          <w:right w:type="dxa" w:w="55"/>
        </w:tblCellMar>
      </w:tblPr>
      <w:tblGrid>
        <w:gridCol w:w="4192"/>
        <w:gridCol w:w="470"/>
        <w:gridCol w:w="457"/>
        <w:gridCol w:w="662"/>
        <w:gridCol w:w="705"/>
        <w:gridCol w:w="706"/>
        <w:gridCol w:w="541"/>
        <w:gridCol w:w="485"/>
        <w:gridCol w:w="540"/>
        <w:gridCol w:w="930"/>
      </w:tblGrid>
      <w:tr>
        <w:trPr>
          <w:trHeight w:hRule="atLeast" w:val="276"/>
          <w:cantSplit w:val="false"/>
        </w:trPr>
        <w:tc>
          <w:tcPr>
            <w:tcW w:type="dxa" w:w="419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Equipe</w:t>
            </w:r>
          </w:p>
        </w:tc>
        <w:tc>
          <w:tcPr>
            <w:tcW w:type="dxa" w:w="47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type="dxa" w:w="45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type="dxa" w:w="66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type="dxa" w:w="70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type="dxa" w:w="7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type="dxa" w:w="54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type="dxa" w:w="48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GC</w:t>
            </w:r>
          </w:p>
        </w:tc>
        <w:tc>
          <w:tcPr>
            <w:tcW w:type="dxa" w:w="5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type="dxa" w:w="93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bCs/>
                <w:sz w:val="18"/>
                <w:szCs w:val="18"/>
              </w:rPr>
              <w:t>Class.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FAMUC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-02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-02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Desclassif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FAMUC VARGEM DAS FLORES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1º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19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SEGOV</w:t>
            </w:r>
          </w:p>
        </w:tc>
        <w:tc>
          <w:tcPr>
            <w:tcW w:type="dxa" w:w="47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type="dxa" w:w="457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66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type="dxa" w:w="70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type="dxa" w:w="70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541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type="dxa" w:w="48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type="dxa" w:w="54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sz w:val="18"/>
                <w:szCs w:val="18"/>
              </w:rPr>
              <w:t>-04</w:t>
            </w:r>
          </w:p>
        </w:tc>
        <w:tc>
          <w:tcPr>
            <w:tcW w:type="dxa" w:w="93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2"/>
            </w:tcMar>
          </w:tcPr>
          <w:p>
            <w:pPr>
              <w:pStyle w:val="style43"/>
              <w:jc w:val="center"/>
            </w:pPr>
            <w:r>
              <w:rPr>
                <w:b/>
                <w:sz w:val="18"/>
                <w:szCs w:val="18"/>
              </w:rPr>
              <w:t>2º</w:t>
            </w:r>
          </w:p>
        </w:tc>
      </w:tr>
    </w:tbl>
    <w:p>
      <w:pPr>
        <w:pStyle w:val="style30"/>
        <w:suppressAutoHyphens w:val="false"/>
        <w:spacing w:line="360" w:lineRule="auto"/>
      </w:pPr>
      <w:r>
        <w:rPr/>
      </w:r>
    </w:p>
    <w:p>
      <w:pPr>
        <w:pStyle w:val="style30"/>
        <w:suppressAutoHyphens w:val="false"/>
        <w:spacing w:line="360" w:lineRule="auto"/>
      </w:pPr>
      <w:r>
        <w:rPr/>
      </w:r>
    </w:p>
    <w:p>
      <w:pPr>
        <w:pStyle w:val="style30"/>
      </w:pPr>
      <w:r>
        <w:rPr>
          <w:rFonts w:ascii="Arial" w:cs="Arial" w:hAnsi="Arial"/>
          <w:b/>
          <w:bCs/>
          <w:sz w:val="18"/>
          <w:szCs w:val="18"/>
        </w:rPr>
        <w:t>1 – CONTROLE DE CARTÕES</w:t>
      </w:r>
    </w:p>
    <w:p>
      <w:pPr>
        <w:pStyle w:val="style30"/>
      </w:pPr>
      <w:r>
        <w:rPr/>
      </w:r>
    </w:p>
    <w:p>
      <w:pPr>
        <w:pStyle w:val="style30"/>
      </w:pPr>
      <w:r>
        <w:rPr/>
      </w:r>
    </w:p>
    <w:p>
      <w:pPr>
        <w:pStyle w:val="style30"/>
      </w:pPr>
      <w:r>
        <w:rPr>
          <w:rFonts w:ascii="Arial" w:cs="Arial" w:hAnsi="Arial"/>
          <w:b/>
          <w:bCs/>
          <w:sz w:val="18"/>
          <w:szCs w:val="18"/>
        </w:rPr>
        <w:t xml:space="preserve">Atletas com Cartões Amarelos </w:t>
      </w:r>
    </w:p>
    <w:tbl>
      <w:tblPr>
        <w:jc w:val="left"/>
        <w:tblInd w:type="dxa" w:w="-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923"/>
        <w:gridCol w:w="4929"/>
      </w:tblGrid>
      <w:tr>
        <w:trPr>
          <w:cantSplit w:val="false"/>
        </w:trPr>
        <w:tc>
          <w:tcPr>
            <w:tcW w:type="dxa" w:w="4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Atleta</w:t>
            </w:r>
          </w:p>
        </w:tc>
        <w:tc>
          <w:tcPr>
            <w:tcW w:type="dxa" w:w="4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Equipe</w:t>
            </w:r>
          </w:p>
        </w:tc>
      </w:tr>
      <w:tr>
        <w:trPr>
          <w:cantSplit w:val="false"/>
        </w:trPr>
        <w:tc>
          <w:tcPr>
            <w:tcW w:type="dxa" w:w="4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Marco Antonio Alves Silva</w:t>
            </w:r>
          </w:p>
        </w:tc>
        <w:tc>
          <w:tcPr>
            <w:tcW w:type="dxa" w:w="4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FAMUC Vargem das Flores</w:t>
            </w:r>
          </w:p>
        </w:tc>
      </w:tr>
      <w:tr>
        <w:trPr>
          <w:cantSplit w:val="false"/>
        </w:trPr>
        <w:tc>
          <w:tcPr>
            <w:tcW w:type="dxa" w:w="4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Regis Clemente dos Santos</w:t>
            </w:r>
          </w:p>
        </w:tc>
        <w:tc>
          <w:tcPr>
            <w:tcW w:type="dxa" w:w="4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FAMUC Vargem das Flores</w:t>
            </w:r>
          </w:p>
        </w:tc>
      </w:tr>
    </w:tbl>
    <w:p>
      <w:pPr>
        <w:pStyle w:val="style30"/>
        <w:suppressAutoHyphens w:val="false"/>
        <w:spacing w:line="360" w:lineRule="auto"/>
        <w:jc w:val="right"/>
      </w:pPr>
      <w:r>
        <w:rPr/>
      </w:r>
    </w:p>
    <w:p>
      <w:pPr>
        <w:pStyle w:val="style30"/>
      </w:pPr>
      <w:r>
        <w:rPr/>
      </w:r>
    </w:p>
    <w:p>
      <w:pPr>
        <w:pStyle w:val="style30"/>
      </w:pPr>
      <w:r>
        <w:rPr>
          <w:rFonts w:ascii="Arial" w:cs="Arial" w:hAnsi="Arial"/>
          <w:b/>
          <w:bCs/>
          <w:sz w:val="18"/>
          <w:szCs w:val="18"/>
        </w:rPr>
        <w:t xml:space="preserve">Atletas com Cartões Vermelhos </w:t>
      </w:r>
    </w:p>
    <w:tbl>
      <w:tblPr>
        <w:jc w:val="left"/>
        <w:tblInd w:type="dxa" w:w="-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923"/>
        <w:gridCol w:w="4929"/>
      </w:tblGrid>
      <w:tr>
        <w:trPr>
          <w:cantSplit w:val="false"/>
        </w:trPr>
        <w:tc>
          <w:tcPr>
            <w:tcW w:type="dxa" w:w="4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Atleta</w:t>
            </w:r>
          </w:p>
        </w:tc>
        <w:tc>
          <w:tcPr>
            <w:tcW w:type="dxa" w:w="4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Equipe</w:t>
            </w:r>
          </w:p>
        </w:tc>
      </w:tr>
      <w:tr>
        <w:trPr>
          <w:cantSplit w:val="false"/>
        </w:trPr>
        <w:tc>
          <w:tcPr>
            <w:tcW w:type="dxa" w:w="49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Marco Antonio Alves Silva</w:t>
            </w:r>
          </w:p>
        </w:tc>
        <w:tc>
          <w:tcPr>
            <w:tcW w:type="dxa" w:w="4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FAMUC Vargem das Flores</w:t>
            </w:r>
          </w:p>
        </w:tc>
      </w:tr>
    </w:tbl>
    <w:p>
      <w:pPr>
        <w:pStyle w:val="style30"/>
        <w:suppressAutoHyphens w:val="false"/>
        <w:spacing w:line="360" w:lineRule="auto"/>
      </w:pPr>
      <w:r>
        <w:rPr/>
      </w:r>
    </w:p>
    <w:p>
      <w:pPr>
        <w:pStyle w:val="style30"/>
      </w:pPr>
      <w:r>
        <w:rPr>
          <w:rFonts w:ascii="Arial" w:cs="Arial" w:hAnsi="Arial"/>
          <w:b/>
          <w:bCs/>
          <w:sz w:val="18"/>
          <w:szCs w:val="18"/>
        </w:rPr>
        <w:t>2 -</w:t>
      </w:r>
      <w:r>
        <w:rPr>
          <w:rFonts w:ascii="Arial" w:cs="Arial-BoldMT" w:hAnsi="Arial"/>
          <w:b/>
          <w:bCs/>
          <w:sz w:val="18"/>
          <w:szCs w:val="18"/>
        </w:rPr>
        <w:t xml:space="preserve"> Programação de Jogos</w:t>
      </w:r>
    </w:p>
    <w:p>
      <w:pPr>
        <w:pStyle w:val="style30"/>
        <w:suppressAutoHyphens w:val="false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10.12.2015 – Quinta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535"/>
        <w:gridCol w:w="3513"/>
        <w:gridCol w:w="489"/>
        <w:gridCol w:w="391"/>
        <w:gridCol w:w="489"/>
        <w:gridCol w:w="3277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41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18:00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01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A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PROCURADORIA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O</w:t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W</w:t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SEPLAN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19:00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07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B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FAMUC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O</w:t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W</w:t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SEGOV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  <w:lang w:val="en-US"/>
              </w:rPr>
              <w:t>20:00</w:t>
            </w:r>
          </w:p>
        </w:tc>
        <w:tc>
          <w:tcPr>
            <w:tcW w:type="dxa" w:w="46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02</w:t>
            </w:r>
          </w:p>
        </w:tc>
        <w:tc>
          <w:tcPr>
            <w:tcW w:type="dxa" w:w="53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A</w:t>
            </w:r>
          </w:p>
        </w:tc>
        <w:tc>
          <w:tcPr>
            <w:tcW w:type="dxa" w:w="351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DEFESA SOCIAL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03</w:t>
            </w:r>
          </w:p>
        </w:tc>
        <w:tc>
          <w:tcPr>
            <w:tcW w:type="dxa" w:w="39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00</w:t>
            </w:r>
          </w:p>
        </w:tc>
        <w:tc>
          <w:tcPr>
            <w:tcW w:type="dxa" w:w="327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SELJU</w:t>
            </w:r>
          </w:p>
        </w:tc>
      </w:tr>
    </w:tbl>
    <w:p>
      <w:pPr>
        <w:pStyle w:val="style30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14.12.2015 – Segunda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535"/>
        <w:gridCol w:w="3513"/>
        <w:gridCol w:w="489"/>
        <w:gridCol w:w="391"/>
        <w:gridCol w:w="489"/>
        <w:gridCol w:w="3277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19:00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09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B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SEGOV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02</w:t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07</w:t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FAMUC VARGEM DAS FLORES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  <w:lang w:val="en-US"/>
              </w:rPr>
              <w:t>20:00</w:t>
            </w:r>
          </w:p>
        </w:tc>
        <w:tc>
          <w:tcPr>
            <w:tcW w:type="dxa" w:w="46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04</w:t>
            </w:r>
          </w:p>
        </w:tc>
        <w:tc>
          <w:tcPr>
            <w:tcW w:type="dxa" w:w="53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A</w:t>
            </w:r>
          </w:p>
        </w:tc>
        <w:tc>
          <w:tcPr>
            <w:tcW w:type="dxa" w:w="351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SEPLAN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00</w:t>
            </w:r>
          </w:p>
        </w:tc>
        <w:tc>
          <w:tcPr>
            <w:tcW w:type="dxa" w:w="39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05</w:t>
            </w:r>
          </w:p>
        </w:tc>
        <w:tc>
          <w:tcPr>
            <w:tcW w:type="dxa" w:w="327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SELJU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15.12.2015 – terça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535"/>
        <w:gridCol w:w="3513"/>
        <w:gridCol w:w="489"/>
        <w:gridCol w:w="391"/>
        <w:gridCol w:w="489"/>
        <w:gridCol w:w="3277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  <w:lang w:val="en-US"/>
              </w:rPr>
              <w:t>20:00</w:t>
            </w:r>
          </w:p>
        </w:tc>
        <w:tc>
          <w:tcPr>
            <w:tcW w:type="dxa" w:w="46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06</w:t>
            </w:r>
          </w:p>
        </w:tc>
        <w:tc>
          <w:tcPr>
            <w:tcW w:type="dxa" w:w="53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A</w:t>
            </w:r>
          </w:p>
        </w:tc>
        <w:tc>
          <w:tcPr>
            <w:tcW w:type="dxa" w:w="3513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SEPLAN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</w:t>
            </w:r>
          </w:p>
        </w:tc>
        <w:tc>
          <w:tcPr>
            <w:tcW w:type="dxa" w:w="391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w</w:t>
            </w:r>
          </w:p>
        </w:tc>
        <w:tc>
          <w:tcPr>
            <w:tcW w:type="dxa" w:w="3277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Cs/>
                <w:sz w:val="18"/>
                <w:szCs w:val="18"/>
              </w:rPr>
              <w:t>DEFESA SOCIAL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17.12.2015 – Quinta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535"/>
        <w:gridCol w:w="3513"/>
        <w:gridCol w:w="489"/>
        <w:gridCol w:w="391"/>
        <w:gridCol w:w="489"/>
        <w:gridCol w:w="3277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41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18:30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10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SF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Defesa Social 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08</w:t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00</w:t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SEGOV 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19:30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11</w:t>
            </w:r>
          </w:p>
        </w:tc>
        <w:tc>
          <w:tcPr>
            <w:tcW w:type="dxa" w:w="5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SF</w:t>
            </w:r>
          </w:p>
        </w:tc>
        <w:tc>
          <w:tcPr>
            <w:tcW w:type="dxa" w:w="35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FAMUC Vargem das Flores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01</w:t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12</w:t>
            </w:r>
          </w:p>
        </w:tc>
        <w:tc>
          <w:tcPr>
            <w:tcW w:type="dxa" w:w="3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 xml:space="preserve">SELJU 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DATA: 21.12.2015 – Segunda feira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>LOCAL: Clube Recreativo Arvoredo</w:t>
      </w:r>
    </w:p>
    <w:p>
      <w:pPr>
        <w:pStyle w:val="style30"/>
        <w:suppressAutoHyphens w:val="false"/>
      </w:pPr>
      <w:r>
        <w:rPr>
          <w:rFonts w:ascii="Arial" w:cs="Arial-BoldMT" w:hAnsi="Arial"/>
          <w:b/>
          <w:bCs/>
          <w:sz w:val="18"/>
          <w:szCs w:val="18"/>
        </w:rPr>
        <w:t xml:space="preserve">MODALIDADE: Futebol Society </w:t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33"/>
        <w:gridCol w:w="467"/>
        <w:gridCol w:w="772"/>
        <w:gridCol w:w="3514"/>
        <w:gridCol w:w="488"/>
        <w:gridCol w:w="391"/>
        <w:gridCol w:w="489"/>
        <w:gridCol w:w="3276"/>
      </w:tblGrid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HR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JG</w:t>
            </w:r>
          </w:p>
        </w:tc>
        <w:tc>
          <w:tcPr>
            <w:tcW w:type="dxa" w:w="7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CH</w:t>
            </w:r>
          </w:p>
        </w:tc>
        <w:tc>
          <w:tcPr>
            <w:tcW w:type="dxa" w:w="3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  <w:tc>
          <w:tcPr>
            <w:tcW w:type="dxa" w:w="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b/>
                <w:sz w:val="18"/>
                <w:szCs w:val="18"/>
              </w:rPr>
              <w:t>EQUIPE</w:t>
            </w:r>
          </w:p>
        </w:tc>
      </w:tr>
      <w:tr>
        <w:trPr>
          <w:trHeight w:hRule="atLeast" w:val="141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18:30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12</w:t>
            </w:r>
          </w:p>
        </w:tc>
        <w:tc>
          <w:tcPr>
            <w:tcW w:type="dxa" w:w="7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3º/4º</w:t>
            </w:r>
          </w:p>
        </w:tc>
        <w:tc>
          <w:tcPr>
            <w:tcW w:type="dxa" w:w="3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SEGOV</w:t>
            </w:r>
          </w:p>
        </w:tc>
        <w:tc>
          <w:tcPr>
            <w:tcW w:type="dxa" w:w="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FAMUC Vargem das Flores</w:t>
            </w:r>
          </w:p>
        </w:tc>
      </w:tr>
      <w:tr>
        <w:trPr>
          <w:trHeight w:hRule="atLeast" w:val="190"/>
          <w:cantSplit w:val="false"/>
        </w:trPr>
        <w:tc>
          <w:tcPr>
            <w:tcW w:type="dxa" w:w="7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19:30</w:t>
            </w:r>
          </w:p>
        </w:tc>
        <w:tc>
          <w:tcPr>
            <w:tcW w:type="dxa" w:w="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13</w:t>
            </w:r>
          </w:p>
        </w:tc>
        <w:tc>
          <w:tcPr>
            <w:tcW w:type="dxa" w:w="7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FINAL</w:t>
            </w:r>
          </w:p>
        </w:tc>
        <w:tc>
          <w:tcPr>
            <w:tcW w:type="dxa" w:w="351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SELJU</w:t>
            </w:r>
          </w:p>
        </w:tc>
        <w:tc>
          <w:tcPr>
            <w:tcW w:type="dxa" w:w="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X</w:t>
            </w:r>
          </w:p>
        </w:tc>
        <w:tc>
          <w:tcPr>
            <w:tcW w:type="dxa" w:w="4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/>
            </w:r>
          </w:p>
        </w:tc>
        <w:tc>
          <w:tcPr>
            <w:tcW w:type="dxa" w:w="3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0"/>
              <w:jc w:val="center"/>
            </w:pPr>
            <w:r>
              <w:rPr>
                <w:rFonts w:ascii="Arial" w:cs="Arial" w:hAnsi="Arial"/>
                <w:sz w:val="18"/>
                <w:szCs w:val="18"/>
              </w:rPr>
              <w:t>Defesa Social</w:t>
            </w:r>
          </w:p>
        </w:tc>
      </w:tr>
    </w:tbl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jc w:val="center"/>
      </w:pPr>
      <w:r>
        <w:rPr/>
      </w:r>
    </w:p>
    <w:p>
      <w:pPr>
        <w:pStyle w:val="style30"/>
        <w:shd w:fill="FFFFFF" w:val="clear"/>
        <w:suppressAutoHyphens w:val="false"/>
        <w:spacing w:after="240" w:before="0"/>
        <w:contextualSpacing w:val="false"/>
        <w:jc w:val="both"/>
      </w:pPr>
      <w:r>
        <w:rPr>
          <w:rFonts w:ascii="Arial" w:cs="Arial-BoldMT" w:hAnsi="Arial"/>
          <w:b/>
          <w:bCs/>
        </w:rPr>
        <w:t xml:space="preserve">Comissão Organizadora dos Jogos do Servidor </w:t>
      </w:r>
    </w:p>
    <w:p>
      <w:pPr>
        <w:pStyle w:val="style3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720" w:gutter="0" w:header="720" w:left="1134" w:right="1134" w:top="1134"/>
      <w:pgNumType w:fmt="decimal"/>
      <w:formProt w:val="false"/>
      <w:textDirection w:val="lrTb"/>
      <w:docGrid w:charSpace="-8193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drawing>
        <wp:inline distB="0" distL="0" distR="0" distT="0">
          <wp:extent cx="2981325" cy="771525"/>
          <wp:effectExtent b="0" l="0" r="0" t="0"/>
          <wp:docPr descr="A description...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5"/>
      <w:jc w:val="center"/>
    </w:pPr>
    <w:r>
      <w:rPr/>
    </w:r>
  </w:p>
  <w:p>
    <w:pPr>
      <w:pStyle w:val="style35"/>
      <w:jc w:val="center"/>
    </w:pPr>
    <w:r>
      <w:rPr/>
    </w:r>
  </w:p>
  <w:p>
    <w:pPr>
      <w:pStyle w:val="style35"/>
      <w:jc w:val="center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tabs>
        <w:tab w:leader="none" w:pos="709" w:val="left"/>
      </w:tabs>
      <w:suppressAutoHyphens w:val="true"/>
      <w:spacing w:after="200" w:before="0" w:line="276" w:lineRule="auto"/>
      <w:contextualSpacing w:val="false"/>
    </w:pPr>
    <w:rPr>
      <w:rFonts w:ascii="Arial" w:cs="Calibri" w:eastAsia="SimSun" w:hAnsi="Arial"/>
      <w:color w:val="00000A"/>
      <w:sz w:val="28"/>
      <w:szCs w:val="24"/>
      <w:lang w:bidi="ar-SA" w:eastAsia="en-US" w:val="pt-BR"/>
    </w:rPr>
  </w:style>
  <w:style w:styleId="style1" w:type="paragraph">
    <w:name w:val="Título 1"/>
    <w:basedOn w:val="style30"/>
    <w:next w:val="style1"/>
    <w:pPr>
      <w:keepNext/>
    </w:pPr>
    <w:rPr>
      <w:rFonts w:ascii="Tahoma" w:hAnsi="Tahoma"/>
      <w:sz w:val="28"/>
    </w:rPr>
  </w:style>
  <w:style w:styleId="style2" w:type="paragraph">
    <w:name w:val="Título 2"/>
    <w:basedOn w:val="style30"/>
    <w:next w:val="style2"/>
    <w:pPr>
      <w:keepNext/>
      <w:jc w:val="center"/>
    </w:pPr>
    <w:rPr>
      <w:b/>
      <w:sz w:val="28"/>
    </w:rPr>
  </w:style>
  <w:style w:styleId="style3" w:type="paragraph">
    <w:name w:val="Título 3"/>
    <w:basedOn w:val="style30"/>
    <w:next w:val="style3"/>
    <w:pPr>
      <w:keepNext/>
    </w:pPr>
    <w:rPr>
      <w:b/>
      <w:sz w:val="28"/>
      <w:u w:val="single"/>
    </w:rPr>
  </w:style>
  <w:style w:styleId="style4" w:type="paragraph">
    <w:name w:val="Título 4"/>
    <w:basedOn w:val="style30"/>
    <w:next w:val="style4"/>
    <w:pPr>
      <w:keepNext/>
      <w:jc w:val="right"/>
    </w:pPr>
    <w:rPr>
      <w:b/>
      <w:sz w:val="28"/>
    </w:rPr>
  </w:style>
  <w:style w:styleId="style6" w:type="paragraph">
    <w:name w:val="Título 6"/>
    <w:basedOn w:val="style30"/>
    <w:next w:val="style6"/>
    <w:pPr>
      <w:keepNext/>
      <w:jc w:val="both"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Ênfase forte"/>
    <w:next w:val="style18"/>
    <w:rPr>
      <w:b/>
      <w:bCs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Texto de balão Ch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b/>
    </w:rPr>
  </w:style>
  <w:style w:styleId="style25" w:type="paragraph">
    <w:name w:val="Título"/>
    <w:basedOn w:val="style3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31"/>
    <w:next w:val="style27"/>
    <w:pPr/>
    <w:rPr>
      <w:rFonts w:cs="Mangal"/>
    </w:rPr>
  </w:style>
  <w:style w:styleId="style28" w:type="paragraph">
    <w:name w:val="Legenda"/>
    <w:basedOn w:val="style3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 w:val="false"/>
      <w:tabs>
        <w:tab w:leader="none" w:pos="709" w:val="left"/>
      </w:tabs>
      <w:suppressAutoHyphens w:val="true"/>
      <w:overflowPunct w:val="false"/>
      <w:spacing w:line="100" w:lineRule="atLeast"/>
      <w:textAlignment w:val="baseline"/>
    </w:pPr>
    <w:rPr>
      <w:rFonts w:ascii="Times New Roman" w:cs="Times New Roman" w:eastAsia="Times New Roman" w:hAnsi="Times New Roman"/>
      <w:color w:val="00000A"/>
      <w:sz w:val="24"/>
      <w:szCs w:val="20"/>
      <w:lang w:bidi="ar-SA" w:eastAsia="pt-BR" w:val="pt-BR"/>
    </w:rPr>
  </w:style>
  <w:style w:styleId="style31" w:type="paragraph">
    <w:name w:val="Corpo de texto"/>
    <w:basedOn w:val="style30"/>
    <w:next w:val="style31"/>
    <w:pPr>
      <w:spacing w:after="120" w:before="0"/>
      <w:contextualSpacing w:val="false"/>
    </w:pPr>
    <w:rPr/>
  </w:style>
  <w:style w:styleId="style32" w:type="paragraph">
    <w:name w:val="Título principal"/>
    <w:basedOn w:val="style25"/>
    <w:next w:val="style32"/>
    <w:pPr>
      <w:widowControl/>
      <w:jc w:val="center"/>
    </w:pPr>
    <w:rPr>
      <w:b/>
      <w:bCs/>
      <w:color w:val="00000A"/>
      <w:sz w:val="36"/>
      <w:szCs w:val="36"/>
    </w:rPr>
  </w:style>
  <w:style w:styleId="style33" w:type="paragraph">
    <w:name w:val="Subtítulo"/>
    <w:basedOn w:val="style32"/>
    <w:next w:val="style33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30"/>
    <w:next w:val="style34"/>
    <w:pPr>
      <w:suppressLineNumbers/>
      <w:spacing w:after="120" w:before="120"/>
      <w:contextualSpacing w:val="false"/>
    </w:pPr>
    <w:rPr>
      <w:i/>
    </w:rPr>
  </w:style>
  <w:style w:styleId="style35" w:type="paragraph">
    <w:name w:val="Cabeçalho"/>
    <w:basedOn w:val="style30"/>
    <w:next w:val="style35"/>
    <w:pPr>
      <w:suppressLineNumbers/>
      <w:tabs>
        <w:tab w:leader="none" w:pos="4252" w:val="center"/>
        <w:tab w:leader="none" w:pos="8504" w:val="right"/>
      </w:tabs>
    </w:pPr>
    <w:rPr/>
  </w:style>
  <w:style w:styleId="style36" w:type="paragraph">
    <w:name w:val="Rodapé"/>
    <w:basedOn w:val="style30"/>
    <w:next w:val="style36"/>
    <w:pPr>
      <w:suppressLineNumbers/>
      <w:tabs>
        <w:tab w:leader="none" w:pos="4252" w:val="center"/>
        <w:tab w:leader="none" w:pos="8504" w:val="right"/>
      </w:tabs>
    </w:pPr>
    <w:rPr/>
  </w:style>
  <w:style w:styleId="style37" w:type="paragraph">
    <w:name w:val="Corpo de texto recuado"/>
    <w:basedOn w:val="style30"/>
    <w:next w:val="style37"/>
    <w:pPr>
      <w:tabs>
        <w:tab w:leader="none" w:pos="1275" w:val="left"/>
      </w:tabs>
      <w:ind w:firstLine="708" w:left="283" w:right="0"/>
      <w:jc w:val="both"/>
    </w:pPr>
    <w:rPr/>
  </w:style>
  <w:style w:styleId="style38" w:type="paragraph">
    <w:name w:val="Conteúdo de tabela"/>
    <w:basedOn w:val="style30"/>
    <w:next w:val="style38"/>
    <w:pPr>
      <w:suppressLineNumbers/>
    </w:pPr>
    <w:rPr/>
  </w:style>
  <w:style w:styleId="style39" w:type="paragraph">
    <w:name w:val="Conteúdo da lista"/>
    <w:basedOn w:val="style30"/>
    <w:next w:val="style39"/>
    <w:pPr>
      <w:ind w:hanging="0" w:left="567" w:right="0"/>
    </w:pPr>
    <w:rPr/>
  </w:style>
  <w:style w:styleId="style40" w:type="paragraph">
    <w:name w:val="Balloon Text"/>
    <w:basedOn w:val="style30"/>
    <w:next w:val="style40"/>
    <w:pPr>
      <w:spacing w:line="100" w:lineRule="atLeast"/>
    </w:pPr>
    <w:rPr>
      <w:rFonts w:ascii="Tahoma" w:cs="Tahoma" w:hAnsi="Tahoma"/>
      <w:sz w:val="16"/>
      <w:szCs w:val="16"/>
    </w:rPr>
  </w:style>
  <w:style w:styleId="style41" w:type="paragraph">
    <w:name w:val="List Paragraph"/>
    <w:basedOn w:val="style30"/>
    <w:next w:val="style41"/>
    <w:pPr>
      <w:ind w:hanging="0" w:left="720" w:right="0"/>
    </w:pPr>
    <w:rPr/>
  </w:style>
  <w:style w:styleId="style42" w:type="paragraph">
    <w:name w:val="western"/>
    <w:basedOn w:val="style30"/>
    <w:next w:val="style42"/>
    <w:pPr>
      <w:widowControl/>
      <w:overflowPunct w:val="true"/>
      <w:spacing w:after="0" w:before="280" w:line="100" w:lineRule="atLeast"/>
      <w:contextualSpacing w:val="false"/>
      <w:jc w:val="both"/>
      <w:textAlignment w:val="auto"/>
    </w:pPr>
    <w:rPr>
      <w:rFonts w:ascii="Arial Unicode MS" w:cs="Arial Unicode MS" w:eastAsia="Arial Unicode MS" w:hAnsi="Arial Unicode MS"/>
      <w:sz w:val="24"/>
      <w:szCs w:val="24"/>
      <w:lang w:eastAsia="ar-SA"/>
    </w:rPr>
  </w:style>
  <w:style w:styleId="style43" w:type="paragraph">
    <w:name w:val="Conteúdo da tabela"/>
    <w:basedOn w:val="style30"/>
    <w:next w:val="style43"/>
    <w:pPr>
      <w:widowControl/>
      <w:suppressLineNumbers/>
      <w:overflowPunct w:val="true"/>
      <w:spacing w:line="100" w:lineRule="atLeast"/>
      <w:textAlignment w:val="auto"/>
    </w:pPr>
    <w:rPr>
      <w:sz w:val="20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LibreOffice/3.5$Windows_x86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2015-12-17T23:57:00.00Z</dcterms:created>
  <dc:creator>Aline Sayonara</dc:creator>
  <cp:lastModifiedBy>U</cp:lastModifiedBy>
  <cp:lastPrinted>2014-05-07T18:15:00.00Z</cp:lastPrinted>
  <dcterms:modified xsi:type="dcterms:W3CDTF">2015-12-17T23:57:00.00Z</dcterms:modified>
  <cp:revision>2</cp:revision>
</cp:coreProperties>
</file>